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0F1" w:rsidRDefault="005B3044" w:rsidP="006140F1">
      <w:pPr>
        <w:pStyle w:val="NoSpacing"/>
        <w:jc w:val="center"/>
        <w:rPr>
          <w:b/>
          <w:sz w:val="32"/>
        </w:rPr>
      </w:pPr>
      <w:bookmarkStart w:id="0" w:name="_GoBack"/>
      <w:bookmarkEnd w:id="0"/>
      <w:r w:rsidRPr="00C46AE3">
        <w:rPr>
          <w:b/>
          <w:sz w:val="32"/>
        </w:rPr>
        <w:t>Le temps d</w:t>
      </w:r>
      <w:r w:rsidR="00EA1DC7">
        <w:rPr>
          <w:b/>
          <w:sz w:val="32"/>
        </w:rPr>
        <w:t>’</w:t>
      </w:r>
      <w:r w:rsidRPr="00C46AE3">
        <w:rPr>
          <w:b/>
          <w:sz w:val="32"/>
        </w:rPr>
        <w:t>agir :</w:t>
      </w:r>
      <w:r w:rsidR="001B11AB" w:rsidRPr="00C46AE3">
        <w:rPr>
          <w:b/>
          <w:sz w:val="32"/>
        </w:rPr>
        <w:t xml:space="preserve"> des solutions</w:t>
      </w:r>
      <w:r w:rsidRPr="00C46AE3">
        <w:rPr>
          <w:b/>
          <w:sz w:val="32"/>
        </w:rPr>
        <w:br/>
        <w:t>pour l</w:t>
      </w:r>
      <w:r w:rsidR="00EA1DC7">
        <w:rPr>
          <w:b/>
          <w:sz w:val="32"/>
        </w:rPr>
        <w:t>’</w:t>
      </w:r>
      <w:r w:rsidRPr="00C46AE3">
        <w:rPr>
          <w:b/>
          <w:sz w:val="32"/>
        </w:rPr>
        <w:t xml:space="preserve">avenir du Bureau de </w:t>
      </w:r>
      <w:r w:rsidR="00BC2203" w:rsidRPr="00C46AE3">
        <w:rPr>
          <w:b/>
          <w:sz w:val="32"/>
        </w:rPr>
        <w:t xml:space="preserve">la </w:t>
      </w:r>
      <w:r w:rsidRPr="00C46AE3">
        <w:rPr>
          <w:b/>
          <w:sz w:val="32"/>
        </w:rPr>
        <w:t>traduction</w:t>
      </w:r>
    </w:p>
    <w:p w:rsidR="00BD2CE3" w:rsidRPr="006140F1" w:rsidRDefault="004E1B47" w:rsidP="006140F1">
      <w:pPr>
        <w:pStyle w:val="NoSpacing"/>
        <w:rPr>
          <w:b/>
          <w:sz w:val="32"/>
        </w:rPr>
      </w:pPr>
      <w:r w:rsidRPr="005B3044">
        <w:t>Le Comité permanent des langues officielles</w:t>
      </w:r>
      <w:r w:rsidR="009C69CF">
        <w:t>,</w:t>
      </w:r>
      <w:r w:rsidRPr="005B3044">
        <w:t xml:space="preserve"> </w:t>
      </w:r>
      <w:r w:rsidR="008D6AEA">
        <w:t xml:space="preserve">présidé par le député de </w:t>
      </w:r>
      <w:r w:rsidR="009C69CF">
        <w:t>Brome-M</w:t>
      </w:r>
      <w:r w:rsidR="009C69CF" w:rsidRPr="009C69CF">
        <w:t>issisquoi</w:t>
      </w:r>
      <w:r w:rsidR="008D6AEA">
        <w:t>, Denis Paradis,</w:t>
      </w:r>
      <w:r w:rsidRPr="005B3044">
        <w:t xml:space="preserve"> vient de publier un rapport </w:t>
      </w:r>
      <w:r w:rsidR="008D6AEA" w:rsidRPr="005B3044">
        <w:t xml:space="preserve">important </w:t>
      </w:r>
      <w:r w:rsidRPr="005B3044">
        <w:t xml:space="preserve">sur </w:t>
      </w:r>
      <w:r w:rsidR="00850A87">
        <w:t>le</w:t>
      </w:r>
      <w:r w:rsidRPr="005B3044">
        <w:t xml:space="preserve"> Bureau de la traduction</w:t>
      </w:r>
      <w:r w:rsidR="00BD2CE3">
        <w:t xml:space="preserve"> (BT)</w:t>
      </w:r>
      <w:r w:rsidR="00252728" w:rsidRPr="005B3044">
        <w:t xml:space="preserve">. </w:t>
      </w:r>
      <w:r w:rsidR="009C69CF">
        <w:t>Dans une belle unanimité, l</w:t>
      </w:r>
      <w:r w:rsidR="008D6AEA">
        <w:t>es représentants de toutes les</w:t>
      </w:r>
      <w:r w:rsidR="00252728" w:rsidRPr="005B3044">
        <w:t xml:space="preserve"> formations politiques</w:t>
      </w:r>
      <w:r w:rsidR="008D6AEA">
        <w:t xml:space="preserve"> ont </w:t>
      </w:r>
      <w:r w:rsidR="009C69CF">
        <w:t>présenté huit</w:t>
      </w:r>
      <w:r w:rsidR="008D6AEA">
        <w:t xml:space="preserve"> recommandations</w:t>
      </w:r>
      <w:r w:rsidR="008D1624">
        <w:t>,</w:t>
      </w:r>
      <w:r w:rsidR="008D6AEA">
        <w:t xml:space="preserve"> et le vice-président du comité, le</w:t>
      </w:r>
      <w:r w:rsidR="009C69CF">
        <w:t xml:space="preserve"> député </w:t>
      </w:r>
      <w:r w:rsidR="008D6AEA">
        <w:t>du NPD</w:t>
      </w:r>
      <w:r w:rsidR="009C69CF">
        <w:t xml:space="preserve"> de la circonscription de Drummond,</w:t>
      </w:r>
      <w:r w:rsidR="008D6AEA" w:rsidRPr="005B3044">
        <w:t xml:space="preserve"> François Choquette</w:t>
      </w:r>
      <w:r w:rsidR="009C69CF">
        <w:t>,</w:t>
      </w:r>
      <w:r w:rsidR="008D6AEA">
        <w:t xml:space="preserve"> </w:t>
      </w:r>
      <w:r w:rsidR="009C69CF">
        <w:t xml:space="preserve">y </w:t>
      </w:r>
      <w:r w:rsidR="008D6AEA">
        <w:t xml:space="preserve">a même </w:t>
      </w:r>
      <w:r w:rsidR="00B15B6E">
        <w:t>ajouté</w:t>
      </w:r>
      <w:r w:rsidR="008D6AEA">
        <w:t xml:space="preserve"> un « rapport complémentaire » de trois pages</w:t>
      </w:r>
      <w:r w:rsidR="00B15B6E">
        <w:t xml:space="preserve"> afin de traiter </w:t>
      </w:r>
      <w:r w:rsidR="008D1624">
        <w:t xml:space="preserve">plus explicitement </w:t>
      </w:r>
      <w:r w:rsidR="00B15B6E">
        <w:t>du rôle du B</w:t>
      </w:r>
      <w:r w:rsidR="00BD2CE3">
        <w:t>T</w:t>
      </w:r>
      <w:r w:rsidR="00B15B6E">
        <w:t>, de son budget, de sa gouvernance et de la relève</w:t>
      </w:r>
      <w:r w:rsidR="00252728" w:rsidRPr="005B3044">
        <w:t>.</w:t>
      </w:r>
      <w:r w:rsidR="008D6AEA">
        <w:t xml:space="preserve"> </w:t>
      </w:r>
      <w:r w:rsidR="00B36716">
        <w:t>À la lecture du rapport</w:t>
      </w:r>
      <w:r w:rsidR="000E686C">
        <w:t>,</w:t>
      </w:r>
      <w:r w:rsidR="00B36716">
        <w:t xml:space="preserve"> nous constatons que</w:t>
      </w:r>
      <w:r w:rsidRPr="005B3044">
        <w:t xml:space="preserve"> </w:t>
      </w:r>
      <w:r w:rsidR="008D1624">
        <w:t xml:space="preserve">la </w:t>
      </w:r>
      <w:r w:rsidRPr="005B3044">
        <w:t>problématique complexe entourant le B</w:t>
      </w:r>
      <w:r w:rsidR="00BD2CE3">
        <w:t>T</w:t>
      </w:r>
      <w:r w:rsidRPr="005B3044">
        <w:t xml:space="preserve"> a été bien cernée et</w:t>
      </w:r>
      <w:r w:rsidR="00B36716">
        <w:t xml:space="preserve"> que</w:t>
      </w:r>
      <w:r w:rsidR="001B11AB">
        <w:t xml:space="preserve"> les recommandations du c</w:t>
      </w:r>
      <w:r w:rsidRPr="005B3044">
        <w:t>omité sont de nature à corriger les inquiétan</w:t>
      </w:r>
      <w:r w:rsidR="00252728" w:rsidRPr="005B3044">
        <w:t>tes dérives prises pa</w:t>
      </w:r>
      <w:r w:rsidR="009C69CF">
        <w:t>r le Bureau</w:t>
      </w:r>
      <w:r w:rsidRPr="005B3044">
        <w:t xml:space="preserve"> ces dernières années.</w:t>
      </w:r>
    </w:p>
    <w:p w:rsidR="00BD2CE3" w:rsidRPr="006F66DB" w:rsidRDefault="00BD2CE3" w:rsidP="00C46AE3">
      <w:pPr>
        <w:pStyle w:val="NoSpacing"/>
        <w:rPr>
          <w:b/>
          <w:sz w:val="28"/>
        </w:rPr>
      </w:pPr>
      <w:r w:rsidRPr="006F66DB">
        <w:rPr>
          <w:b/>
          <w:sz w:val="28"/>
        </w:rPr>
        <w:t>Les recommandations</w:t>
      </w:r>
    </w:p>
    <w:p w:rsidR="007046D4" w:rsidRDefault="00AE271D" w:rsidP="00C46AE3">
      <w:pPr>
        <w:pStyle w:val="NoSpacing"/>
      </w:pPr>
      <w:r>
        <w:t>L</w:t>
      </w:r>
      <w:r w:rsidR="00EA1DC7">
        <w:t>’</w:t>
      </w:r>
      <w:r>
        <w:t>une des principales recommandations</w:t>
      </w:r>
      <w:r w:rsidR="00BD2CE3">
        <w:t xml:space="preserve"> du Comité </w:t>
      </w:r>
      <w:r>
        <w:t xml:space="preserve">au gouvernement </w:t>
      </w:r>
      <w:r w:rsidR="00BD2CE3">
        <w:t xml:space="preserve">est </w:t>
      </w:r>
      <w:r w:rsidR="00A04D14">
        <w:t xml:space="preserve">de </w:t>
      </w:r>
      <w:r>
        <w:t>« donne</w:t>
      </w:r>
      <w:r w:rsidR="00A04D14">
        <w:t>r</w:t>
      </w:r>
      <w:r w:rsidR="00310451">
        <w:t xml:space="preserve"> </w:t>
      </w:r>
      <w:r>
        <w:t>à une autorité fédérale existante le mandat de s</w:t>
      </w:r>
      <w:r w:rsidR="00EA1DC7">
        <w:t>’</w:t>
      </w:r>
      <w:r>
        <w:t xml:space="preserve">assurer de la mise en œuvre de la </w:t>
      </w:r>
      <w:r w:rsidRPr="00AE271D">
        <w:rPr>
          <w:i/>
        </w:rPr>
        <w:t>Loi sur les langues officielles</w:t>
      </w:r>
      <w:r>
        <w:t xml:space="preserve"> », en </w:t>
      </w:r>
      <w:r w:rsidR="00D207E0">
        <w:t>accordant une attention particulière au</w:t>
      </w:r>
      <w:r>
        <w:t xml:space="preserve"> B</w:t>
      </w:r>
      <w:r w:rsidR="00BD2CE3">
        <w:t>T</w:t>
      </w:r>
      <w:r>
        <w:t>.</w:t>
      </w:r>
      <w:r w:rsidR="007046D4">
        <w:t xml:space="preserve"> </w:t>
      </w:r>
      <w:r w:rsidR="00BD2CE3">
        <w:t>Ce dernier</w:t>
      </w:r>
      <w:r w:rsidR="007046D4">
        <w:t xml:space="preserve"> est un organisme « orphelin »</w:t>
      </w:r>
      <w:r w:rsidR="00C6437B">
        <w:t xml:space="preserve">, </w:t>
      </w:r>
      <w:r w:rsidR="004B214B">
        <w:t xml:space="preserve">bien que </w:t>
      </w:r>
      <w:r w:rsidR="00C6437B">
        <w:t xml:space="preserve">rattaché </w:t>
      </w:r>
      <w:r w:rsidR="008D1624">
        <w:t>au ministère des</w:t>
      </w:r>
      <w:r w:rsidR="007046D4">
        <w:t xml:space="preserve"> Services </w:t>
      </w:r>
      <w:r w:rsidR="008D1624">
        <w:t>publics et de l</w:t>
      </w:r>
      <w:r w:rsidR="00EA1DC7">
        <w:t>’</w:t>
      </w:r>
      <w:r w:rsidR="008D1624">
        <w:t>Approvisionnement</w:t>
      </w:r>
      <w:r w:rsidR="007046D4">
        <w:t xml:space="preserve">. </w:t>
      </w:r>
      <w:r w:rsidR="00850A87">
        <w:t>La titulaire de ce portefeuille, la ministre Judy Foote, n</w:t>
      </w:r>
      <w:r w:rsidR="00EA1DC7">
        <w:t>’</w:t>
      </w:r>
      <w:r w:rsidR="00850A87">
        <w:t>a pas témoigné au comité.</w:t>
      </w:r>
    </w:p>
    <w:p w:rsidR="006C2BE8" w:rsidRDefault="00D207E0" w:rsidP="00C46AE3">
      <w:pPr>
        <w:pStyle w:val="NoSpacing"/>
      </w:pPr>
      <w:r>
        <w:tab/>
      </w:r>
      <w:r w:rsidR="001732C1">
        <w:t xml:space="preserve">Nous nous réjouissons que les membres du </w:t>
      </w:r>
      <w:r w:rsidR="00343C53">
        <w:t>c</w:t>
      </w:r>
      <w:r w:rsidR="001732C1">
        <w:t>omité recommandent que « les traducteurs, interprètes et terminologues participent pleinement à la gestion du Bureau de la traduction ». À titre de professionnels, ne sont-ils pas les mieux placés pour comprendre les tenants et les aboutissants de leur propre profession, ses exigences particulières</w:t>
      </w:r>
      <w:r w:rsidR="008F60E2">
        <w:t>, ses conditions optimales d’exercice</w:t>
      </w:r>
      <w:r w:rsidR="001732C1">
        <w:t xml:space="preserve">? </w:t>
      </w:r>
    </w:p>
    <w:p w:rsidR="001732C1" w:rsidRDefault="008F7AE4" w:rsidP="00C46AE3">
      <w:pPr>
        <w:pStyle w:val="NoSpacing"/>
      </w:pPr>
      <w:r>
        <w:tab/>
      </w:r>
      <w:r w:rsidR="001732C1">
        <w:t xml:space="preserve">Nous saluons également </w:t>
      </w:r>
      <w:r w:rsidR="00D207E0">
        <w:t>la recommandation</w:t>
      </w:r>
      <w:r w:rsidR="001732C1">
        <w:t xml:space="preserve"> d</w:t>
      </w:r>
      <w:r w:rsidR="00EA1DC7">
        <w:t>’</w:t>
      </w:r>
      <w:r w:rsidR="00343C53">
        <w:t>affecter</w:t>
      </w:r>
      <w:r w:rsidR="001732C1">
        <w:t xml:space="preserve"> « toutes les ressources financières nécessaires »</w:t>
      </w:r>
      <w:r w:rsidR="00D207E0">
        <w:t xml:space="preserve"> au B</w:t>
      </w:r>
      <w:r w:rsidR="00BD2CE3">
        <w:t>T</w:t>
      </w:r>
      <w:r w:rsidR="001732C1">
        <w:t xml:space="preserve"> pour que celui-ci « offre des services de traduction de qualité supérieure ». </w:t>
      </w:r>
      <w:r w:rsidR="004B214B">
        <w:t>Cela revient à dire que l</w:t>
      </w:r>
      <w:r w:rsidR="00EA1DC7">
        <w:t>’</w:t>
      </w:r>
      <w:r w:rsidR="004B214B">
        <w:t>« outil de traduction automatique »</w:t>
      </w:r>
      <w:r w:rsidR="00D207E0">
        <w:t xml:space="preserve"> (Portage)</w:t>
      </w:r>
      <w:r w:rsidR="004B214B">
        <w:t xml:space="preserve">, renommé « outil de compréhension » en mai dernier ne serve plus à </w:t>
      </w:r>
      <w:r w:rsidR="004B214B">
        <w:rPr>
          <w:i/>
        </w:rPr>
        <w:t>diffuser</w:t>
      </w:r>
      <w:r w:rsidR="004B214B">
        <w:t xml:space="preserve"> des traductions machines</w:t>
      </w:r>
      <w:r w:rsidR="00D207E0">
        <w:t xml:space="preserve"> et que son utilisation soit strictement encadrée</w:t>
      </w:r>
      <w:r w:rsidR="004B214B">
        <w:t>.</w:t>
      </w:r>
      <w:r w:rsidR="00D116D5">
        <w:t xml:space="preserve"> Ainsi, le Caporal </w:t>
      </w:r>
      <w:r w:rsidR="00D760C5">
        <w:t>Mike Smith risquera moins de devenir</w:t>
      </w:r>
      <w:r w:rsidR="00BD2CE3">
        <w:t xml:space="preserve">, en français, </w:t>
      </w:r>
      <w:r w:rsidR="00D760C5">
        <w:t>le</w:t>
      </w:r>
      <w:r w:rsidR="00D116D5">
        <w:t xml:space="preserve"> </w:t>
      </w:r>
      <w:r w:rsidR="00D116D5" w:rsidRPr="00D116D5">
        <w:t>Caporal Microphone Smith</w:t>
      </w:r>
      <w:r w:rsidR="003349AE">
        <w:t>, comme cela s</w:t>
      </w:r>
      <w:r w:rsidR="00EA1DC7">
        <w:t>’</w:t>
      </w:r>
      <w:r w:rsidR="003349AE">
        <w:t>est vu</w:t>
      </w:r>
      <w:r w:rsidR="00D116D5">
        <w:t>!</w:t>
      </w:r>
    </w:p>
    <w:p w:rsidR="004B214B" w:rsidRPr="004B214B" w:rsidRDefault="008F7AE4" w:rsidP="00C46AE3">
      <w:pPr>
        <w:pStyle w:val="NoSpacing"/>
      </w:pPr>
      <w:r>
        <w:tab/>
      </w:r>
      <w:r w:rsidR="004B214B">
        <w:t xml:space="preserve">Enfin, la dernière recommandation du </w:t>
      </w:r>
      <w:r w:rsidR="00343C53">
        <w:t>c</w:t>
      </w:r>
      <w:r w:rsidR="004B214B">
        <w:t xml:space="preserve">omité, sans doute la plus importante et celle </w:t>
      </w:r>
      <w:r>
        <w:t xml:space="preserve">qui </w:t>
      </w:r>
      <w:r w:rsidR="004B214B">
        <w:t>permettra au B</w:t>
      </w:r>
      <w:r w:rsidR="00BD2CE3">
        <w:t>T</w:t>
      </w:r>
      <w:r w:rsidR="004B214B">
        <w:t xml:space="preserve"> d</w:t>
      </w:r>
      <w:r w:rsidR="00EA1DC7">
        <w:t>’</w:t>
      </w:r>
      <w:r w:rsidR="004B214B">
        <w:t>opérer le virage à 180 degrés qui s</w:t>
      </w:r>
      <w:r w:rsidR="00EA1DC7">
        <w:t>’</w:t>
      </w:r>
      <w:r w:rsidR="004B214B">
        <w:t xml:space="preserve">impose, demande au gouvernement de réexaminer </w:t>
      </w:r>
      <w:r>
        <w:t>l</w:t>
      </w:r>
      <w:r w:rsidR="004B214B">
        <w:t>e statut du B</w:t>
      </w:r>
      <w:r w:rsidR="00BD2CE3">
        <w:t>T</w:t>
      </w:r>
      <w:r w:rsidR="004B214B">
        <w:t xml:space="preserve"> en tant qu</w:t>
      </w:r>
      <w:r w:rsidR="00EA1DC7">
        <w:t>’</w:t>
      </w:r>
      <w:r w:rsidR="004B214B">
        <w:t>organisme de service spécial (OSS)</w:t>
      </w:r>
      <w:r>
        <w:t xml:space="preserve"> et les conséquences de la privatisation de certains services de traduction sur les obligations linguistiques des institutions fédérale</w:t>
      </w:r>
      <w:r w:rsidR="007B0A9E">
        <w:t>s. Pour beaucoup d</w:t>
      </w:r>
      <w:r w:rsidR="00EA1DC7">
        <w:t>’</w:t>
      </w:r>
      <w:r w:rsidR="007B0A9E">
        <w:t xml:space="preserve">observateurs, </w:t>
      </w:r>
      <w:r>
        <w:t>ce statut d</w:t>
      </w:r>
      <w:r w:rsidR="00EA1DC7">
        <w:t>’</w:t>
      </w:r>
      <w:r>
        <w:t>OSS</w:t>
      </w:r>
      <w:r w:rsidR="007B0A9E">
        <w:t>,</w:t>
      </w:r>
      <w:r>
        <w:t xml:space="preserve"> datant de 1995</w:t>
      </w:r>
      <w:r w:rsidR="007B0A9E">
        <w:t>, a imposé</w:t>
      </w:r>
      <w:r>
        <w:t xml:space="preserve"> </w:t>
      </w:r>
      <w:r w:rsidR="005C273C">
        <w:t>au B</w:t>
      </w:r>
      <w:r w:rsidR="00BD2CE3">
        <w:t>T</w:t>
      </w:r>
      <w:r>
        <w:t xml:space="preserve"> </w:t>
      </w:r>
      <w:r w:rsidR="007B0A9E">
        <w:t>des contraintes telles qu</w:t>
      </w:r>
      <w:r w:rsidR="00EA1DC7">
        <w:t>’</w:t>
      </w:r>
      <w:r w:rsidR="007B0A9E">
        <w:t xml:space="preserve">il </w:t>
      </w:r>
      <w:r w:rsidR="000A45AE">
        <w:t>ne s</w:t>
      </w:r>
      <w:r w:rsidR="00EA1DC7">
        <w:t>’</w:t>
      </w:r>
      <w:r w:rsidR="008F60E2">
        <w:t>est pas révélé un</w:t>
      </w:r>
      <w:r w:rsidR="000A45AE">
        <w:t xml:space="preserve"> </w:t>
      </w:r>
      <w:r w:rsidR="008F60E2">
        <w:t>mode</w:t>
      </w:r>
      <w:r w:rsidR="000A45AE">
        <w:t xml:space="preserve"> de gestion </w:t>
      </w:r>
      <w:r w:rsidR="008F60E2">
        <w:t>judicieux</w:t>
      </w:r>
      <w:r w:rsidR="007B0A9E">
        <w:t>.</w:t>
      </w:r>
    </w:p>
    <w:p w:rsidR="00BD2CE3" w:rsidRDefault="00BD2CE3" w:rsidP="00BD2CE3">
      <w:pPr>
        <w:pStyle w:val="NoSpacing"/>
        <w:rPr>
          <w:b/>
        </w:rPr>
      </w:pPr>
    </w:p>
    <w:p w:rsidR="006140F1" w:rsidRDefault="00BD2CE3" w:rsidP="006140F1">
      <w:pPr>
        <w:pStyle w:val="NoSpacing"/>
        <w:rPr>
          <w:b/>
          <w:sz w:val="28"/>
        </w:rPr>
      </w:pPr>
      <w:r w:rsidRPr="006F66DB">
        <w:rPr>
          <w:b/>
          <w:sz w:val="28"/>
        </w:rPr>
        <w:lastRenderedPageBreak/>
        <w:t>Le temps des solutions </w:t>
      </w:r>
    </w:p>
    <w:p w:rsidR="00BD2CE3" w:rsidRPr="006140F1" w:rsidRDefault="00BD2CE3" w:rsidP="006140F1">
      <w:pPr>
        <w:pStyle w:val="NoSpacing"/>
        <w:rPr>
          <w:b/>
          <w:sz w:val="28"/>
        </w:rPr>
      </w:pPr>
      <w:r>
        <w:t>L</w:t>
      </w:r>
      <w:r w:rsidRPr="007046D4">
        <w:t>a traduction n</w:t>
      </w:r>
      <w:r>
        <w:t>’</w:t>
      </w:r>
      <w:r w:rsidRPr="007046D4">
        <w:t>est pas un « produit »</w:t>
      </w:r>
      <w:r>
        <w:t xml:space="preserve"> comme un autre :</w:t>
      </w:r>
      <w:r w:rsidRPr="007046D4">
        <w:t xml:space="preserve"> </w:t>
      </w:r>
      <w:r>
        <w:t>les fournisseurs de traduction sont des professionnels qu’il ne faut pas mettre sur le même pied que les fournisseurs</w:t>
      </w:r>
      <w:r w:rsidRPr="007046D4">
        <w:t xml:space="preserve"> </w:t>
      </w:r>
      <w:r>
        <w:t>de</w:t>
      </w:r>
      <w:r w:rsidRPr="007046D4">
        <w:t xml:space="preserve"> crayons</w:t>
      </w:r>
      <w:r>
        <w:t>, d’</w:t>
      </w:r>
      <w:r w:rsidRPr="007046D4">
        <w:t>ordinateurs</w:t>
      </w:r>
      <w:r>
        <w:t xml:space="preserve"> ou de papeterie</w:t>
      </w:r>
      <w:r w:rsidRPr="007046D4">
        <w:t>. La traduction est un bien culturel</w:t>
      </w:r>
      <w:r>
        <w:t>, et ce fait n’est pas anodin</w:t>
      </w:r>
      <w:r w:rsidRPr="007046D4">
        <w:t xml:space="preserve">. </w:t>
      </w:r>
      <w:r>
        <w:t>Mettre les traducteurs du secteur privé en compétition les uns contre les autres, par exemple, afin d’obtenir des traductions au plus bas prix possible nous semble une erreur de gouvernance. Cela a pour effet néfaste d’appauvrir le marché des spécialistes (une rareté) au lieu de le renforcer. Les uns quittent la profession, d’autres refusent d’embrasser cette carrière, compte tenu de la détérioration des conditions de travail. Le BT ne peut plus se permettre de perdre son expertise dans les domaines techniques,  scientifiques et multilingues.</w:t>
      </w:r>
    </w:p>
    <w:p w:rsidR="00BD2CE3" w:rsidRDefault="00BD2CE3" w:rsidP="00BD2CE3">
      <w:pPr>
        <w:pStyle w:val="NoSpacing"/>
      </w:pPr>
      <w:r>
        <w:tab/>
        <w:t xml:space="preserve">D’ailleurs, cette pratique sacro-sainte du plus bas soumissionnaire a été sérieusement remise en question par l’ombudsman de l’approvisionnement, Frank Brunetta dans son </w:t>
      </w:r>
      <w:r>
        <w:rPr>
          <w:i/>
        </w:rPr>
        <w:t>Rapport de fin de mandat</w:t>
      </w:r>
      <w:r>
        <w:t xml:space="preserve"> (janvier 2011-décembre 2015). Sous la rubrique « Vous n’avez pas payé cher, mais ça ne valait pas grand-chose non plus », il écrit : « </w:t>
      </w:r>
      <w:r w:rsidRPr="0058639E">
        <w:rPr>
          <w:i/>
        </w:rPr>
        <w:t>À première vue, cette approche peut sembler prudente, mais ce n</w:t>
      </w:r>
      <w:r>
        <w:rPr>
          <w:i/>
        </w:rPr>
        <w:t>’</w:t>
      </w:r>
      <w:r w:rsidRPr="0058639E">
        <w:rPr>
          <w:i/>
        </w:rPr>
        <w:t>est pas toujours le cas. Conclure un contrat avec le fournisseur qui offre le plus bas prix ne se solde pas toujours par la dépense la plus avisée ou la plus économique […]</w:t>
      </w:r>
      <w:r>
        <w:t> »</w:t>
      </w:r>
      <w:r w:rsidRPr="0058639E">
        <w:t xml:space="preserve"> </w:t>
      </w:r>
      <w:r>
        <w:t xml:space="preserve">(p. 14). </w:t>
      </w:r>
    </w:p>
    <w:p w:rsidR="00BD2CE3" w:rsidRDefault="00BD2CE3" w:rsidP="00BD2CE3">
      <w:pPr>
        <w:pStyle w:val="NoSpacing"/>
      </w:pPr>
      <w:r>
        <w:tab/>
        <w:t>Une partie de la solution consistera à rattacher le BT</w:t>
      </w:r>
      <w:r w:rsidRPr="007046D4">
        <w:t xml:space="preserve"> à </w:t>
      </w:r>
      <w:r>
        <w:t xml:space="preserve">un ministère qui se préoccupe de patrimoine, de </w:t>
      </w:r>
      <w:r w:rsidRPr="007046D4">
        <w:t>culture canadienne</w:t>
      </w:r>
      <w:r>
        <w:t>, de promotion linguistique, de qualité de la langue</w:t>
      </w:r>
      <w:r w:rsidRPr="007046D4">
        <w:t xml:space="preserve"> et </w:t>
      </w:r>
      <w:r>
        <w:t>qui n’a pas comme</w:t>
      </w:r>
      <w:r w:rsidRPr="007046D4">
        <w:t xml:space="preserve"> seule raison d</w:t>
      </w:r>
      <w:r>
        <w:t>’</w:t>
      </w:r>
      <w:r w:rsidRPr="007046D4">
        <w:t>être de réaliser des économies. Ce ministère, pensons-nous, devrait être</w:t>
      </w:r>
      <w:r>
        <w:t>, en l’absence d’un Secrétariat d’État,</w:t>
      </w:r>
      <w:r w:rsidRPr="007046D4">
        <w:t xml:space="preserve"> </w:t>
      </w:r>
      <w:r>
        <w:t xml:space="preserve">le ministère du </w:t>
      </w:r>
      <w:r w:rsidRPr="007046D4">
        <w:t>Patrimoine canadien</w:t>
      </w:r>
      <w:r>
        <w:t xml:space="preserve"> qui évoluera à l’ombre du Conseil du trésor</w:t>
      </w:r>
      <w:r w:rsidRPr="007046D4">
        <w:t>.</w:t>
      </w:r>
    </w:p>
    <w:p w:rsidR="00BD2CE3" w:rsidRPr="005B3044" w:rsidRDefault="00BD2CE3" w:rsidP="00BD2CE3">
      <w:pPr>
        <w:pStyle w:val="NoSpacing"/>
      </w:pPr>
      <w:r>
        <w:tab/>
        <w:t>Il</w:t>
      </w:r>
      <w:r w:rsidRPr="005B3044">
        <w:t xml:space="preserve"> faut </w:t>
      </w:r>
      <w:r>
        <w:t xml:space="preserve">aussi placer à la direction du BT </w:t>
      </w:r>
      <w:r w:rsidRPr="005B3044">
        <w:t xml:space="preserve">des personnes de vision </w:t>
      </w:r>
      <w:r w:rsidRPr="000E686C">
        <w:t>bien au fait des véritables enjeux nationaux de la traduction et conscientes de l</w:t>
      </w:r>
      <w:r>
        <w:t>’</w:t>
      </w:r>
      <w:r w:rsidRPr="000E686C">
        <w:t>importance de la langue française dans l</w:t>
      </w:r>
      <w:r>
        <w:t>’</w:t>
      </w:r>
      <w:r w:rsidRPr="000E686C">
        <w:t>identité et la culture canadiennes</w:t>
      </w:r>
      <w:r>
        <w:t>. Des personnes capables également d’intégrer les</w:t>
      </w:r>
      <w:r w:rsidRPr="005B3044">
        <w:t xml:space="preserve"> fonct</w:t>
      </w:r>
      <w:r>
        <w:t>ions traduction, interprétation,</w:t>
      </w:r>
      <w:r w:rsidRPr="005B3044">
        <w:t xml:space="preserve"> terminologie </w:t>
      </w:r>
      <w:r>
        <w:t>à</w:t>
      </w:r>
      <w:r w:rsidRPr="005B3044">
        <w:t xml:space="preserve"> l</w:t>
      </w:r>
      <w:r>
        <w:t>’</w:t>
      </w:r>
      <w:r w:rsidRPr="005B3044">
        <w:t xml:space="preserve">application de la </w:t>
      </w:r>
      <w:r w:rsidRPr="005B3044">
        <w:rPr>
          <w:i/>
          <w:iCs/>
        </w:rPr>
        <w:t>Loi sur les langues officielles</w:t>
      </w:r>
      <w:r>
        <w:t>. A</w:t>
      </w:r>
      <w:r w:rsidRPr="005B3044">
        <w:t>u Canada, une politique linguistique officielle est indissociable d</w:t>
      </w:r>
      <w:r>
        <w:t>’</w:t>
      </w:r>
      <w:r w:rsidRPr="005B3044">
        <w:t xml:space="preserve">une politique de traduction. </w:t>
      </w:r>
      <w:r>
        <w:t>La promotion des langues, la normalisation linguistique au sein de l’appareil fédéral font partie de la mission du Bureau qui incarne la dualité linguistique. La formation de la relève aussi.</w:t>
      </w:r>
    </w:p>
    <w:p w:rsidR="00BD2CE3" w:rsidRPr="006F66DB" w:rsidRDefault="00BD2CE3" w:rsidP="00BD2CE3">
      <w:pPr>
        <w:pStyle w:val="NoSpacing"/>
        <w:rPr>
          <w:b/>
          <w:sz w:val="28"/>
        </w:rPr>
      </w:pPr>
      <w:r w:rsidRPr="006F66DB">
        <w:rPr>
          <w:b/>
          <w:sz w:val="28"/>
        </w:rPr>
        <w:t>La traduction, une valeur fondatrice</w:t>
      </w:r>
    </w:p>
    <w:p w:rsidR="00BD2CE3" w:rsidRDefault="00BD2CE3" w:rsidP="00BD2CE3">
      <w:pPr>
        <w:pStyle w:val="NoSpacing"/>
      </w:pPr>
      <w:r>
        <w:t>La traduction n’est pas « le mal nécessaire de la Confédération », comme le pensent certains Canadiens. Elle est une valeur fondatrice et distinctive du Canada, au même titre que le bilinguisme officiel. Selon Frank Scott, la traduction est une « composante essentielle de l’entité politique qu’est le Canada ». Elle revêt un intérêt national et gravite dans le champ des forces sociopolitiques. « </w:t>
      </w:r>
      <w:r w:rsidRPr="0058639E">
        <w:rPr>
          <w:i/>
        </w:rPr>
        <w:t>Sans les traducteurs, il n</w:t>
      </w:r>
      <w:r>
        <w:rPr>
          <w:i/>
        </w:rPr>
        <w:t>’</w:t>
      </w:r>
      <w:r w:rsidRPr="0058639E">
        <w:rPr>
          <w:i/>
        </w:rPr>
        <w:t>y a pas de Canada possible</w:t>
      </w:r>
      <w:r>
        <w:t xml:space="preserve"> », clamait le premier Commissaire aux langues officielles, Keith Spicer. D’où l’importante industrie de la traduction au pays, et la réputation d’excellence acquise par le </w:t>
      </w:r>
      <w:r>
        <w:lastRenderedPageBreak/>
        <w:t>Canada. Cette réputation est, toutefois, grandement compromise si la situation ne change pas.</w:t>
      </w:r>
    </w:p>
    <w:p w:rsidR="00F33F09" w:rsidRDefault="008F7AE4" w:rsidP="00C46AE3">
      <w:pPr>
        <w:pStyle w:val="NoSpacing"/>
      </w:pPr>
      <w:r>
        <w:tab/>
      </w:r>
      <w:r w:rsidR="00AE271D" w:rsidRPr="00AE271D">
        <w:t>Il ne reste plus qu</w:t>
      </w:r>
      <w:r w:rsidR="00EA1DC7">
        <w:t>’</w:t>
      </w:r>
      <w:r w:rsidR="00AE271D" w:rsidRPr="00AE271D">
        <w:t xml:space="preserve">à espérer que le gouvernement </w:t>
      </w:r>
      <w:r w:rsidR="00AE271D">
        <w:t>au pouvoir</w:t>
      </w:r>
      <w:r w:rsidR="00AE271D" w:rsidRPr="00AE271D">
        <w:t xml:space="preserve"> donne une suite favorable à l</w:t>
      </w:r>
      <w:r w:rsidR="00EA1DC7">
        <w:t>’</w:t>
      </w:r>
      <w:r w:rsidR="00AE271D" w:rsidRPr="00AE271D">
        <w:t>ensemble des recommandations sensées de ce rapport.</w:t>
      </w:r>
      <w:r w:rsidR="00AE271D">
        <w:t xml:space="preserve"> </w:t>
      </w:r>
      <w:r w:rsidR="009D61F9">
        <w:t xml:space="preserve">Le </w:t>
      </w:r>
      <w:r w:rsidR="006140F1">
        <w:t>Bureau de la traduction</w:t>
      </w:r>
      <w:r w:rsidR="009D61F9">
        <w:t xml:space="preserve"> es</w:t>
      </w:r>
      <w:r w:rsidR="00A0372B">
        <w:t>t une institution culturelle et</w:t>
      </w:r>
      <w:r w:rsidR="002D35B9">
        <w:t xml:space="preserve"> </w:t>
      </w:r>
      <w:r w:rsidR="009D61F9">
        <w:t xml:space="preserve">son démantèlement doit cesser. </w:t>
      </w:r>
      <w:r w:rsidR="008F60E2">
        <w:t>Il</w:t>
      </w:r>
      <w:r w:rsidR="003349AE">
        <w:t xml:space="preserve"> </w:t>
      </w:r>
      <w:r w:rsidR="008F60E2">
        <w:t>faut souhaiter qu’il</w:t>
      </w:r>
      <w:r w:rsidR="00BC2203">
        <w:t xml:space="preserve"> r</w:t>
      </w:r>
      <w:r w:rsidR="008351BC">
        <w:t>edevienne</w:t>
      </w:r>
      <w:r w:rsidR="009D61F9">
        <w:t xml:space="preserve"> le navire amiral des</w:t>
      </w:r>
      <w:r w:rsidR="00BC2203">
        <w:t xml:space="preserve"> profession</w:t>
      </w:r>
      <w:r w:rsidR="009D61F9">
        <w:t xml:space="preserve">s de traducteur, </w:t>
      </w:r>
      <w:r w:rsidR="003349AE">
        <w:t>d</w:t>
      </w:r>
      <w:r w:rsidR="00EA1DC7">
        <w:t>’</w:t>
      </w:r>
      <w:r w:rsidR="009D61F9">
        <w:t xml:space="preserve">interprète et </w:t>
      </w:r>
      <w:r w:rsidR="003349AE">
        <w:t xml:space="preserve">de </w:t>
      </w:r>
      <w:r w:rsidR="009D61F9">
        <w:t>terminologue</w:t>
      </w:r>
      <w:r w:rsidR="008D1624">
        <w:t>,</w:t>
      </w:r>
      <w:r w:rsidR="00BC2203">
        <w:t xml:space="preserve"> </w:t>
      </w:r>
      <w:r w:rsidR="009D61F9">
        <w:t xml:space="preserve">comme </w:t>
      </w:r>
      <w:r w:rsidR="00BC2203">
        <w:t>il</w:t>
      </w:r>
      <w:r w:rsidR="009D61F9">
        <w:t xml:space="preserve"> </w:t>
      </w:r>
      <w:r w:rsidR="008F60E2">
        <w:t>l’était encore il n’y a pas si longtemps</w:t>
      </w:r>
      <w:r w:rsidR="00BC2203">
        <w:t>.</w:t>
      </w:r>
      <w:r w:rsidR="005C273C">
        <w:t xml:space="preserve"> Le moral des troupes en dépend, l</w:t>
      </w:r>
      <w:r w:rsidR="00EA1DC7">
        <w:t>’</w:t>
      </w:r>
      <w:r w:rsidR="005C273C">
        <w:t>avenir du bilinguisme officiel aussi.</w:t>
      </w:r>
    </w:p>
    <w:p w:rsidR="00BD2CE3" w:rsidRDefault="00BD2CE3" w:rsidP="00C46AE3">
      <w:pPr>
        <w:pStyle w:val="NoSpacing"/>
      </w:pPr>
    </w:p>
    <w:p w:rsidR="00BD2CE3" w:rsidRPr="00C46AE3" w:rsidRDefault="00C46AE3" w:rsidP="00A34234">
      <w:pPr>
        <w:pStyle w:val="NoSpacing"/>
        <w:jc w:val="right"/>
      </w:pPr>
      <w:r w:rsidRPr="00C46AE3">
        <w:t>Linda Cardinal</w:t>
      </w:r>
      <w:r w:rsidR="00A34234">
        <w:t xml:space="preserve">, </w:t>
      </w:r>
      <w:r>
        <w:t>Jean Delisle</w:t>
      </w:r>
      <w:r w:rsidR="00A34234">
        <w:t xml:space="preserve"> et </w:t>
      </w:r>
      <w:r w:rsidRPr="00C46AE3">
        <w:t>Charles Le Blanc</w:t>
      </w:r>
      <w:r w:rsidR="00A34234">
        <w:t xml:space="preserve">, </w:t>
      </w:r>
      <w:r w:rsidR="00A34234">
        <w:br/>
        <w:t>p</w:t>
      </w:r>
      <w:r w:rsidR="00BD2CE3">
        <w:t>rofesseurs à l’Université d’Ottawa</w:t>
      </w:r>
    </w:p>
    <w:p w:rsidR="00C46AE3" w:rsidRPr="005B3044" w:rsidRDefault="00C46AE3" w:rsidP="00C46AE3">
      <w:pPr>
        <w:pStyle w:val="NoSpacing"/>
      </w:pPr>
    </w:p>
    <w:sectPr w:rsidR="00C46AE3" w:rsidRPr="005B3044">
      <w:foot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0E3" w:rsidRDefault="001170E3" w:rsidP="00343C53">
      <w:pPr>
        <w:spacing w:after="0" w:line="240" w:lineRule="auto"/>
      </w:pPr>
      <w:r>
        <w:separator/>
      </w:r>
    </w:p>
  </w:endnote>
  <w:endnote w:type="continuationSeparator" w:id="0">
    <w:p w:rsidR="001170E3" w:rsidRDefault="001170E3" w:rsidP="0034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235570"/>
      <w:docPartObj>
        <w:docPartGallery w:val="Page Numbers (Bottom of Page)"/>
        <w:docPartUnique/>
      </w:docPartObj>
    </w:sdtPr>
    <w:sdtEndPr/>
    <w:sdtContent>
      <w:p w:rsidR="008306AC" w:rsidRDefault="008306AC">
        <w:pPr>
          <w:pStyle w:val="Footer"/>
          <w:jc w:val="center"/>
        </w:pPr>
        <w:r>
          <w:fldChar w:fldCharType="begin"/>
        </w:r>
        <w:r>
          <w:instrText>PAGE   \* MERGEFORMAT</w:instrText>
        </w:r>
        <w:r>
          <w:fldChar w:fldCharType="separate"/>
        </w:r>
        <w:r w:rsidR="009F25A3" w:rsidRPr="009F25A3">
          <w:rPr>
            <w:noProof/>
            <w:lang w:val="fr-FR"/>
          </w:rPr>
          <w:t>1</w:t>
        </w:r>
        <w:r>
          <w:fldChar w:fldCharType="end"/>
        </w:r>
      </w:p>
    </w:sdtContent>
  </w:sdt>
  <w:p w:rsidR="00343C53" w:rsidRDefault="00343C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0E3" w:rsidRDefault="001170E3" w:rsidP="00343C53">
      <w:pPr>
        <w:spacing w:after="0" w:line="240" w:lineRule="auto"/>
      </w:pPr>
      <w:r>
        <w:separator/>
      </w:r>
    </w:p>
  </w:footnote>
  <w:footnote w:type="continuationSeparator" w:id="0">
    <w:p w:rsidR="001170E3" w:rsidRDefault="001170E3" w:rsidP="00343C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47"/>
    <w:rsid w:val="000309A2"/>
    <w:rsid w:val="000A45AE"/>
    <w:rsid w:val="000E686C"/>
    <w:rsid w:val="0010359A"/>
    <w:rsid w:val="001170E3"/>
    <w:rsid w:val="00125D94"/>
    <w:rsid w:val="001732C1"/>
    <w:rsid w:val="001A373E"/>
    <w:rsid w:val="001A4F8F"/>
    <w:rsid w:val="001B11AB"/>
    <w:rsid w:val="00235CDF"/>
    <w:rsid w:val="00252728"/>
    <w:rsid w:val="002B14CE"/>
    <w:rsid w:val="002D35B9"/>
    <w:rsid w:val="00310451"/>
    <w:rsid w:val="003349AE"/>
    <w:rsid w:val="00335CB1"/>
    <w:rsid w:val="00343C53"/>
    <w:rsid w:val="00354C9F"/>
    <w:rsid w:val="003642B7"/>
    <w:rsid w:val="004B214B"/>
    <w:rsid w:val="004E1B47"/>
    <w:rsid w:val="0050271B"/>
    <w:rsid w:val="00546143"/>
    <w:rsid w:val="00561617"/>
    <w:rsid w:val="0058639E"/>
    <w:rsid w:val="005966DC"/>
    <w:rsid w:val="005B3044"/>
    <w:rsid w:val="005C273C"/>
    <w:rsid w:val="006140F1"/>
    <w:rsid w:val="0065471D"/>
    <w:rsid w:val="006C2BE8"/>
    <w:rsid w:val="006C742F"/>
    <w:rsid w:val="006F66DB"/>
    <w:rsid w:val="007046D4"/>
    <w:rsid w:val="00790D61"/>
    <w:rsid w:val="007B0A9E"/>
    <w:rsid w:val="008306AC"/>
    <w:rsid w:val="0083208A"/>
    <w:rsid w:val="008351BC"/>
    <w:rsid w:val="00850A87"/>
    <w:rsid w:val="00865B20"/>
    <w:rsid w:val="00894F11"/>
    <w:rsid w:val="008D1624"/>
    <w:rsid w:val="008D6AEA"/>
    <w:rsid w:val="008E1FF6"/>
    <w:rsid w:val="008F10E4"/>
    <w:rsid w:val="008F60E2"/>
    <w:rsid w:val="008F7AE4"/>
    <w:rsid w:val="009A03F0"/>
    <w:rsid w:val="009C69CF"/>
    <w:rsid w:val="009D61F9"/>
    <w:rsid w:val="009F25A3"/>
    <w:rsid w:val="00A00E13"/>
    <w:rsid w:val="00A0372B"/>
    <w:rsid w:val="00A04D14"/>
    <w:rsid w:val="00A34234"/>
    <w:rsid w:val="00AE271D"/>
    <w:rsid w:val="00AF1FC4"/>
    <w:rsid w:val="00B15B6E"/>
    <w:rsid w:val="00B36716"/>
    <w:rsid w:val="00BC2203"/>
    <w:rsid w:val="00BD2CE3"/>
    <w:rsid w:val="00C31710"/>
    <w:rsid w:val="00C46AE3"/>
    <w:rsid w:val="00C6437B"/>
    <w:rsid w:val="00CC39C1"/>
    <w:rsid w:val="00D116D5"/>
    <w:rsid w:val="00D11973"/>
    <w:rsid w:val="00D207E0"/>
    <w:rsid w:val="00D760C5"/>
    <w:rsid w:val="00EA1DC7"/>
    <w:rsid w:val="00EA2FAC"/>
    <w:rsid w:val="00EF1661"/>
    <w:rsid w:val="00F33F09"/>
    <w:rsid w:val="00F86649"/>
    <w:rsid w:val="00FB6F1D"/>
    <w:rsid w:val="00FC128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DFCF41-A3BE-4AE3-BB58-F7C68772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E1B47"/>
    <w:pPr>
      <w:spacing w:before="100" w:beforeAutospacing="1" w:after="100" w:afterAutospacing="1" w:line="240" w:lineRule="auto"/>
    </w:pPr>
    <w:rPr>
      <w:rFonts w:ascii="Times New Roman" w:hAnsi="Times New Roman" w:cs="Times New Roman"/>
      <w:sz w:val="24"/>
      <w:szCs w:val="24"/>
      <w:lang w:eastAsia="fr-CA"/>
    </w:rPr>
  </w:style>
  <w:style w:type="paragraph" w:styleId="Header">
    <w:name w:val="header"/>
    <w:basedOn w:val="Normal"/>
    <w:link w:val="HeaderChar"/>
    <w:uiPriority w:val="99"/>
    <w:unhideWhenUsed/>
    <w:rsid w:val="00343C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3C53"/>
  </w:style>
  <w:style w:type="paragraph" w:styleId="Footer">
    <w:name w:val="footer"/>
    <w:basedOn w:val="Normal"/>
    <w:link w:val="FooterChar"/>
    <w:uiPriority w:val="99"/>
    <w:unhideWhenUsed/>
    <w:rsid w:val="00343C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3C53"/>
  </w:style>
  <w:style w:type="paragraph" w:styleId="BalloonText">
    <w:name w:val="Balloon Text"/>
    <w:basedOn w:val="Normal"/>
    <w:link w:val="BalloonTextChar"/>
    <w:uiPriority w:val="99"/>
    <w:semiHidden/>
    <w:unhideWhenUsed/>
    <w:rsid w:val="00830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6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49225">
      <w:bodyDiv w:val="1"/>
      <w:marLeft w:val="0"/>
      <w:marRight w:val="0"/>
      <w:marTop w:val="0"/>
      <w:marBottom w:val="0"/>
      <w:divBdr>
        <w:top w:val="none" w:sz="0" w:space="0" w:color="auto"/>
        <w:left w:val="none" w:sz="0" w:space="0" w:color="auto"/>
        <w:bottom w:val="none" w:sz="0" w:space="0" w:color="auto"/>
        <w:right w:val="none" w:sz="0" w:space="0" w:color="auto"/>
      </w:divBdr>
      <w:divsChild>
        <w:div w:id="1121802080">
          <w:marLeft w:val="0"/>
          <w:marRight w:val="0"/>
          <w:marTop w:val="0"/>
          <w:marBottom w:val="0"/>
          <w:divBdr>
            <w:top w:val="none" w:sz="0" w:space="0" w:color="auto"/>
            <w:left w:val="none" w:sz="0" w:space="0" w:color="auto"/>
            <w:bottom w:val="none" w:sz="0" w:space="0" w:color="auto"/>
            <w:right w:val="none" w:sz="0" w:space="0" w:color="auto"/>
          </w:divBdr>
        </w:div>
        <w:div w:id="284164475">
          <w:marLeft w:val="0"/>
          <w:marRight w:val="0"/>
          <w:marTop w:val="0"/>
          <w:marBottom w:val="0"/>
          <w:divBdr>
            <w:top w:val="none" w:sz="0" w:space="0" w:color="auto"/>
            <w:left w:val="none" w:sz="0" w:space="0" w:color="auto"/>
            <w:bottom w:val="none" w:sz="0" w:space="0" w:color="auto"/>
            <w:right w:val="none" w:sz="0" w:space="0" w:color="auto"/>
          </w:divBdr>
        </w:div>
        <w:div w:id="1638410687">
          <w:marLeft w:val="0"/>
          <w:marRight w:val="0"/>
          <w:marTop w:val="0"/>
          <w:marBottom w:val="0"/>
          <w:divBdr>
            <w:top w:val="none" w:sz="0" w:space="0" w:color="auto"/>
            <w:left w:val="none" w:sz="0" w:space="0" w:color="auto"/>
            <w:bottom w:val="none" w:sz="0" w:space="0" w:color="auto"/>
            <w:right w:val="none" w:sz="0" w:space="0" w:color="auto"/>
          </w:divBdr>
        </w:div>
        <w:div w:id="210311508">
          <w:marLeft w:val="0"/>
          <w:marRight w:val="0"/>
          <w:marTop w:val="0"/>
          <w:marBottom w:val="0"/>
          <w:divBdr>
            <w:top w:val="none" w:sz="0" w:space="0" w:color="auto"/>
            <w:left w:val="none" w:sz="0" w:space="0" w:color="auto"/>
            <w:bottom w:val="none" w:sz="0" w:space="0" w:color="auto"/>
            <w:right w:val="none" w:sz="0" w:space="0" w:color="auto"/>
          </w:divBdr>
        </w:div>
        <w:div w:id="1110928909">
          <w:marLeft w:val="0"/>
          <w:marRight w:val="0"/>
          <w:marTop w:val="0"/>
          <w:marBottom w:val="0"/>
          <w:divBdr>
            <w:top w:val="none" w:sz="0" w:space="0" w:color="auto"/>
            <w:left w:val="none" w:sz="0" w:space="0" w:color="auto"/>
            <w:bottom w:val="none" w:sz="0" w:space="0" w:color="auto"/>
            <w:right w:val="none" w:sz="0" w:space="0" w:color="auto"/>
          </w:divBdr>
        </w:div>
      </w:divsChild>
    </w:div>
    <w:div w:id="374234562">
      <w:bodyDiv w:val="1"/>
      <w:marLeft w:val="0"/>
      <w:marRight w:val="0"/>
      <w:marTop w:val="0"/>
      <w:marBottom w:val="0"/>
      <w:divBdr>
        <w:top w:val="none" w:sz="0" w:space="0" w:color="auto"/>
        <w:left w:val="none" w:sz="0" w:space="0" w:color="auto"/>
        <w:bottom w:val="none" w:sz="0" w:space="0" w:color="auto"/>
        <w:right w:val="none" w:sz="0" w:space="0" w:color="auto"/>
      </w:divBdr>
    </w:div>
    <w:div w:id="854156456">
      <w:bodyDiv w:val="1"/>
      <w:marLeft w:val="0"/>
      <w:marRight w:val="0"/>
      <w:marTop w:val="0"/>
      <w:marBottom w:val="0"/>
      <w:divBdr>
        <w:top w:val="none" w:sz="0" w:space="0" w:color="auto"/>
        <w:left w:val="none" w:sz="0" w:space="0" w:color="auto"/>
        <w:bottom w:val="none" w:sz="0" w:space="0" w:color="auto"/>
        <w:right w:val="none" w:sz="0" w:space="0" w:color="auto"/>
      </w:divBdr>
    </w:div>
    <w:div w:id="1331249955">
      <w:bodyDiv w:val="1"/>
      <w:marLeft w:val="0"/>
      <w:marRight w:val="0"/>
      <w:marTop w:val="0"/>
      <w:marBottom w:val="0"/>
      <w:divBdr>
        <w:top w:val="none" w:sz="0" w:space="0" w:color="auto"/>
        <w:left w:val="none" w:sz="0" w:space="0" w:color="auto"/>
        <w:bottom w:val="none" w:sz="0" w:space="0" w:color="auto"/>
        <w:right w:val="none" w:sz="0" w:space="0" w:color="auto"/>
      </w:divBdr>
      <w:divsChild>
        <w:div w:id="302084406">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1305353702">
              <w:marLeft w:val="0"/>
              <w:marRight w:val="0"/>
              <w:marTop w:val="0"/>
              <w:marBottom w:val="0"/>
              <w:divBdr>
                <w:top w:val="none" w:sz="0" w:space="0" w:color="auto"/>
                <w:left w:val="none" w:sz="0" w:space="0" w:color="auto"/>
                <w:bottom w:val="none" w:sz="0" w:space="0" w:color="auto"/>
                <w:right w:val="none" w:sz="0" w:space="0" w:color="auto"/>
              </w:divBdr>
              <w:divsChild>
                <w:div w:id="760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5606</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Cardinal</dc:creator>
  <cp:lastModifiedBy>Gérard</cp:lastModifiedBy>
  <cp:revision>2</cp:revision>
  <cp:lastPrinted>2016-06-22T00:32:00Z</cp:lastPrinted>
  <dcterms:created xsi:type="dcterms:W3CDTF">2016-06-30T04:45:00Z</dcterms:created>
  <dcterms:modified xsi:type="dcterms:W3CDTF">2016-06-30T04:45:00Z</dcterms:modified>
</cp:coreProperties>
</file>