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94D" w:rsidRDefault="00A56285">
      <w:pPr>
        <w:rPr>
          <w:lang w:val="fr-CA"/>
        </w:rPr>
      </w:pPr>
      <w:r>
        <w:rPr>
          <w:lang w:val="fr-CA"/>
        </w:rPr>
        <w:t>Texte AJE</w:t>
      </w:r>
      <w:r w:rsidR="00B7394D">
        <w:rPr>
          <w:lang w:val="fr-CA"/>
        </w:rPr>
        <w:t>FO 2016 – Panel – Mises à jour éclair</w:t>
      </w:r>
      <w:bookmarkStart w:id="0" w:name="_GoBack"/>
      <w:bookmarkEnd w:id="0"/>
    </w:p>
    <w:p w:rsidR="00B7394D" w:rsidRDefault="00B7394D">
      <w:pPr>
        <w:rPr>
          <w:lang w:val="fr-CA"/>
        </w:rPr>
      </w:pPr>
      <w:r>
        <w:rPr>
          <w:lang w:val="fr-CA"/>
        </w:rPr>
        <w:t>David A. Wright</w:t>
      </w:r>
    </w:p>
    <w:p w:rsidR="00B12271" w:rsidRDefault="00494B5E">
      <w:pPr>
        <w:rPr>
          <w:lang w:val="fr-CA"/>
        </w:rPr>
      </w:pPr>
      <w:r>
        <w:rPr>
          <w:lang w:val="fr-CA"/>
        </w:rPr>
        <w:t>Je vais parler aujourd’hui de la crainte raisonnable de partialité. I</w:t>
      </w:r>
      <w:r w:rsidRPr="00494B5E">
        <w:rPr>
          <w:lang w:val="fr-CA"/>
        </w:rPr>
        <w:t xml:space="preserve">l y a plusieurs décisions </w:t>
      </w:r>
      <w:r>
        <w:rPr>
          <w:lang w:val="fr-CA"/>
        </w:rPr>
        <w:t xml:space="preserve">intéressantes </w:t>
      </w:r>
      <w:r w:rsidRPr="00494B5E">
        <w:rPr>
          <w:lang w:val="fr-CA"/>
        </w:rPr>
        <w:t>cette année concernant la crainte raisonnable de partialité dans le contexte judic</w:t>
      </w:r>
      <w:r>
        <w:rPr>
          <w:lang w:val="fr-CA"/>
        </w:rPr>
        <w:t>i</w:t>
      </w:r>
      <w:r w:rsidRPr="00494B5E">
        <w:rPr>
          <w:lang w:val="fr-CA"/>
        </w:rPr>
        <w:t xml:space="preserve">aire </w:t>
      </w:r>
      <w:r>
        <w:rPr>
          <w:lang w:val="fr-CA"/>
        </w:rPr>
        <w:t>–</w:t>
      </w:r>
      <w:r w:rsidRPr="00494B5E">
        <w:rPr>
          <w:lang w:val="fr-CA"/>
        </w:rPr>
        <w:t xml:space="preserve"> </w:t>
      </w:r>
      <w:r>
        <w:rPr>
          <w:lang w:val="fr-CA"/>
        </w:rPr>
        <w:t xml:space="preserve">qui </w:t>
      </w:r>
      <w:proofErr w:type="gramStart"/>
      <w:r>
        <w:rPr>
          <w:lang w:val="fr-CA"/>
        </w:rPr>
        <w:t>ont</w:t>
      </w:r>
      <w:proofErr w:type="gramEnd"/>
      <w:r>
        <w:rPr>
          <w:lang w:val="fr-CA"/>
        </w:rPr>
        <w:t xml:space="preserve"> évidemment aussi un impact important sur les tribunaux administratifs.</w:t>
      </w:r>
    </w:p>
    <w:p w:rsidR="00494B5E" w:rsidRDefault="00494B5E" w:rsidP="00494B5E">
      <w:pPr>
        <w:spacing w:line="240" w:lineRule="auto"/>
        <w:jc w:val="both"/>
        <w:rPr>
          <w:lang w:val="fr-CA"/>
        </w:rPr>
      </w:pPr>
      <w:r>
        <w:rPr>
          <w:lang w:val="fr-CA"/>
        </w:rPr>
        <w:t xml:space="preserve">On commence avec Commission scolaire </w:t>
      </w:r>
      <w:r w:rsidR="00B7394D">
        <w:rPr>
          <w:lang w:val="fr-CA"/>
        </w:rPr>
        <w:t>du Yukon. Le Yukon a allég</w:t>
      </w:r>
      <w:r w:rsidR="00A56285">
        <w:rPr>
          <w:lang w:val="fr-CA"/>
        </w:rPr>
        <w:t>u</w:t>
      </w:r>
      <w:r w:rsidR="00B7394D">
        <w:rPr>
          <w:lang w:val="fr-CA"/>
        </w:rPr>
        <w:t>é qu’</w:t>
      </w:r>
      <w:r w:rsidR="00A56285">
        <w:rPr>
          <w:lang w:val="fr-CA"/>
        </w:rPr>
        <w:t>un juge</w:t>
      </w:r>
      <w:r w:rsidR="00B7394D">
        <w:rPr>
          <w:lang w:val="fr-CA"/>
        </w:rPr>
        <w:t xml:space="preserve"> n’était pas impartial à </w:t>
      </w:r>
      <w:r>
        <w:rPr>
          <w:lang w:val="fr-CA"/>
        </w:rPr>
        <w:t>cause de son engagement dans la communauté francophone de l’Alberta avant de devenir juge et parce qu’il était gouverneur d</w:t>
      </w:r>
      <w:r w:rsidR="00FE2193">
        <w:rPr>
          <w:lang w:val="fr-CA"/>
        </w:rPr>
        <w:t>e</w:t>
      </w:r>
      <w:r>
        <w:rPr>
          <w:lang w:val="fr-CA"/>
        </w:rPr>
        <w:t xml:space="preserve"> la Fondation franco-albertain</w:t>
      </w:r>
      <w:r w:rsidR="00FE2193">
        <w:rPr>
          <w:lang w:val="fr-CA"/>
        </w:rPr>
        <w:t xml:space="preserve">e </w:t>
      </w:r>
      <w:r>
        <w:rPr>
          <w:lang w:val="fr-CA"/>
        </w:rPr>
        <w:t>alors qu’il était saisi de l’affa</w:t>
      </w:r>
      <w:r w:rsidR="00A56285">
        <w:rPr>
          <w:lang w:val="fr-CA"/>
        </w:rPr>
        <w:t>ire. De plus, le Yukon dit que s</w:t>
      </w:r>
      <w:r>
        <w:rPr>
          <w:lang w:val="fr-CA"/>
        </w:rPr>
        <w:t xml:space="preserve">es commentaires et décisions durant le procès </w:t>
      </w:r>
      <w:r w:rsidR="00B7394D">
        <w:rPr>
          <w:lang w:val="fr-CA"/>
        </w:rPr>
        <w:t>démontrent un manque d’impartialité. La C</w:t>
      </w:r>
      <w:r>
        <w:rPr>
          <w:lang w:val="fr-CA"/>
        </w:rPr>
        <w:t xml:space="preserve">our suprême a rejeté les arguments basés sur son implication dans la communauté francophone mais a conclu qu’il a démontré </w:t>
      </w:r>
      <w:r w:rsidR="00B7394D">
        <w:rPr>
          <w:lang w:val="fr-CA"/>
        </w:rPr>
        <w:t xml:space="preserve">de </w:t>
      </w:r>
      <w:r>
        <w:rPr>
          <w:lang w:val="fr-CA"/>
        </w:rPr>
        <w:t>la partialité lors du procès.</w:t>
      </w:r>
    </w:p>
    <w:p w:rsidR="00494B5E" w:rsidRDefault="00B7394D" w:rsidP="00494B5E">
      <w:pPr>
        <w:spacing w:line="240" w:lineRule="auto"/>
        <w:jc w:val="both"/>
        <w:rPr>
          <w:lang w:val="fr-CA"/>
        </w:rPr>
      </w:pPr>
      <w:r>
        <w:rPr>
          <w:lang w:val="fr-CA"/>
        </w:rPr>
        <w:t>La Cour a affirmé</w:t>
      </w:r>
      <w:r w:rsidR="00494B5E">
        <w:rPr>
          <w:lang w:val="fr-CA"/>
        </w:rPr>
        <w:t xml:space="preserve"> les propos des juges L’H</w:t>
      </w:r>
      <w:r>
        <w:rPr>
          <w:lang w:val="fr-CA"/>
        </w:rPr>
        <w:t>eureu</w:t>
      </w:r>
      <w:r w:rsidR="00FE2193">
        <w:rPr>
          <w:lang w:val="fr-CA"/>
        </w:rPr>
        <w:t>x-</w:t>
      </w:r>
      <w:r w:rsidR="00494B5E">
        <w:rPr>
          <w:lang w:val="fr-CA"/>
        </w:rPr>
        <w:t>D</w:t>
      </w:r>
      <w:r>
        <w:rPr>
          <w:lang w:val="fr-CA"/>
        </w:rPr>
        <w:t>ubé</w:t>
      </w:r>
      <w:r w:rsidR="00494B5E">
        <w:rPr>
          <w:lang w:val="fr-CA"/>
        </w:rPr>
        <w:t xml:space="preserve"> et </w:t>
      </w:r>
      <w:proofErr w:type="spellStart"/>
      <w:r w:rsidR="00494B5E">
        <w:rPr>
          <w:lang w:val="fr-CA"/>
        </w:rPr>
        <w:t>McLachlin</w:t>
      </w:r>
      <w:proofErr w:type="spellEnd"/>
      <w:r w:rsidR="00494B5E">
        <w:rPr>
          <w:lang w:val="fr-CA"/>
        </w:rPr>
        <w:t xml:space="preserve"> dans l’arr</w:t>
      </w:r>
      <w:r w:rsidR="00FE2193">
        <w:rPr>
          <w:lang w:val="fr-CA"/>
        </w:rPr>
        <w:t>ê</w:t>
      </w:r>
      <w:r w:rsidR="00494B5E">
        <w:rPr>
          <w:lang w:val="fr-CA"/>
        </w:rPr>
        <w:t xml:space="preserve">t RDS </w:t>
      </w:r>
      <w:r>
        <w:rPr>
          <w:lang w:val="fr-CA"/>
        </w:rPr>
        <w:t xml:space="preserve">de </w:t>
      </w:r>
      <w:r w:rsidR="00494B5E">
        <w:rPr>
          <w:lang w:val="fr-CA"/>
        </w:rPr>
        <w:t xml:space="preserve">1997 – qu’il y a une </w:t>
      </w:r>
      <w:r w:rsidR="00734D07" w:rsidRPr="00734D07">
        <w:rPr>
          <w:lang w:val="fr-CA"/>
        </w:rPr>
        <w:t>forte présomption d’impartialité judiciaire qui n’est pas facilement réfutable</w:t>
      </w:r>
      <w:r>
        <w:rPr>
          <w:lang w:val="fr-CA"/>
        </w:rPr>
        <w:t>. L</w:t>
      </w:r>
      <w:r w:rsidR="00734D07" w:rsidRPr="00734D07">
        <w:rPr>
          <w:lang w:val="fr-CA"/>
        </w:rPr>
        <w:t>es juges devraient être encouragés à expérimenter, à apprendre et à saisir la « vie » : la leur et celles d’autrui qui témoignent d’autres réalités</w:t>
      </w:r>
      <w:r w:rsidR="00734D07">
        <w:rPr>
          <w:lang w:val="fr-CA"/>
        </w:rPr>
        <w:t>.</w:t>
      </w:r>
    </w:p>
    <w:p w:rsidR="00734D07" w:rsidRDefault="00734D07" w:rsidP="00494B5E">
      <w:pPr>
        <w:spacing w:line="240" w:lineRule="auto"/>
        <w:jc w:val="both"/>
        <w:rPr>
          <w:lang w:val="fr-CA"/>
        </w:rPr>
      </w:pPr>
      <w:r>
        <w:rPr>
          <w:lang w:val="fr-CA"/>
        </w:rPr>
        <w:t>Le critère important est celui de l’esprit ouvert—si la juge démontre cet esprit</w:t>
      </w:r>
      <w:r w:rsidR="00FE2193">
        <w:rPr>
          <w:lang w:val="fr-CA"/>
        </w:rPr>
        <w:t xml:space="preserve">, </w:t>
      </w:r>
      <w:r>
        <w:rPr>
          <w:lang w:val="fr-CA"/>
        </w:rPr>
        <w:t xml:space="preserve">elle est impartiale. Madame la juge Abella dit que (et je cite) « il y a </w:t>
      </w:r>
      <w:r w:rsidRPr="00734D07">
        <w:rPr>
          <w:lang w:val="fr-CA"/>
        </w:rPr>
        <w:t>une différence capitale entre un esprit ouvert et un esprit vide</w:t>
      </w:r>
      <w:r>
        <w:rPr>
          <w:lang w:val="fr-CA"/>
        </w:rPr>
        <w:t xml:space="preserve"> ». </w:t>
      </w:r>
    </w:p>
    <w:p w:rsidR="00B7394D" w:rsidRDefault="00734D07" w:rsidP="00494B5E">
      <w:pPr>
        <w:spacing w:line="240" w:lineRule="auto"/>
        <w:jc w:val="both"/>
        <w:rPr>
          <w:lang w:val="fr-CA"/>
        </w:rPr>
      </w:pPr>
      <w:r>
        <w:rPr>
          <w:lang w:val="fr-CA"/>
        </w:rPr>
        <w:t>Elle</w:t>
      </w:r>
      <w:r w:rsidR="00A56285">
        <w:rPr>
          <w:lang w:val="fr-CA"/>
        </w:rPr>
        <w:t xml:space="preserve"> conclut que l’affiliation aux </w:t>
      </w:r>
      <w:r w:rsidR="00B7394D">
        <w:rPr>
          <w:lang w:val="fr-CA"/>
        </w:rPr>
        <w:t>intérêts</w:t>
      </w:r>
      <w:r>
        <w:rPr>
          <w:lang w:val="fr-CA"/>
        </w:rPr>
        <w:t xml:space="preserve"> d</w:t>
      </w:r>
      <w:r w:rsidRPr="00734D07">
        <w:rPr>
          <w:lang w:val="fr-CA"/>
        </w:rPr>
        <w:t>’une race, d’une nationalité, d’une religion ou d’une langue en particulier ne peut servir de fondement, sans plus, pour conclure raisonnablement qu’il y a apparence de partialité</w:t>
      </w:r>
      <w:r w:rsidR="00B7394D">
        <w:rPr>
          <w:lang w:val="fr-CA"/>
        </w:rPr>
        <w:t>. Ici</w:t>
      </w:r>
      <w:r w:rsidR="00A56285">
        <w:rPr>
          <w:lang w:val="fr-CA"/>
        </w:rPr>
        <w:t>,</w:t>
      </w:r>
      <w:r w:rsidR="00B7394D">
        <w:rPr>
          <w:lang w:val="fr-CA"/>
        </w:rPr>
        <w:t xml:space="preserve"> il n’y a</w:t>
      </w:r>
      <w:r>
        <w:rPr>
          <w:lang w:val="fr-CA"/>
        </w:rPr>
        <w:t xml:space="preserve"> pas de preuve concernant les activités d</w:t>
      </w:r>
      <w:r w:rsidR="00B7394D">
        <w:rPr>
          <w:lang w:val="fr-CA"/>
        </w:rPr>
        <w:t>e la Fondation franco-</w:t>
      </w:r>
      <w:r w:rsidR="00FE2193">
        <w:rPr>
          <w:lang w:val="fr-CA"/>
        </w:rPr>
        <w:t>albertaine</w:t>
      </w:r>
      <w:r w:rsidR="00B7394D">
        <w:rPr>
          <w:lang w:val="fr-CA"/>
        </w:rPr>
        <w:t xml:space="preserve"> et que ses activités sont</w:t>
      </w:r>
      <w:r>
        <w:rPr>
          <w:lang w:val="fr-CA"/>
        </w:rPr>
        <w:t xml:space="preserve"> lié</w:t>
      </w:r>
      <w:r w:rsidR="00FE2193">
        <w:rPr>
          <w:lang w:val="fr-CA"/>
        </w:rPr>
        <w:t>es</w:t>
      </w:r>
      <w:r>
        <w:rPr>
          <w:lang w:val="fr-CA"/>
        </w:rPr>
        <w:t xml:space="preserve"> au</w:t>
      </w:r>
      <w:r w:rsidR="00B7394D">
        <w:rPr>
          <w:lang w:val="fr-CA"/>
        </w:rPr>
        <w:t>x</w:t>
      </w:r>
      <w:r>
        <w:rPr>
          <w:lang w:val="fr-CA"/>
        </w:rPr>
        <w:t xml:space="preserve"> questions </w:t>
      </w:r>
      <w:r w:rsidR="00B7394D">
        <w:rPr>
          <w:lang w:val="fr-CA"/>
        </w:rPr>
        <w:t xml:space="preserve">en l’espèce. </w:t>
      </w:r>
    </w:p>
    <w:p w:rsidR="00734D07" w:rsidRDefault="00734D07" w:rsidP="00494B5E">
      <w:pPr>
        <w:spacing w:line="240" w:lineRule="auto"/>
        <w:jc w:val="both"/>
        <w:rPr>
          <w:lang w:val="fr-CA"/>
        </w:rPr>
      </w:pPr>
      <w:r>
        <w:rPr>
          <w:lang w:val="fr-CA"/>
        </w:rPr>
        <w:t>Mais, ce qu</w:t>
      </w:r>
      <w:r w:rsidR="00B7394D">
        <w:rPr>
          <w:lang w:val="fr-CA"/>
        </w:rPr>
        <w:t>e le juge</w:t>
      </w:r>
      <w:r>
        <w:rPr>
          <w:lang w:val="fr-CA"/>
        </w:rPr>
        <w:t xml:space="preserve"> a fait durant le procès </w:t>
      </w:r>
      <w:r w:rsidR="00B7394D">
        <w:rPr>
          <w:lang w:val="fr-CA"/>
        </w:rPr>
        <w:t>a créé</w:t>
      </w:r>
      <w:r>
        <w:rPr>
          <w:lang w:val="fr-CA"/>
        </w:rPr>
        <w:t xml:space="preserve"> une crainte</w:t>
      </w:r>
      <w:r w:rsidR="00A56285">
        <w:rPr>
          <w:lang w:val="fr-CA"/>
        </w:rPr>
        <w:t xml:space="preserve"> raisonnable de partialité. La C</w:t>
      </w:r>
      <w:r>
        <w:rPr>
          <w:lang w:val="fr-CA"/>
        </w:rPr>
        <w:t xml:space="preserve">our met l’emphase sur le fait </w:t>
      </w:r>
      <w:r w:rsidR="00B7394D">
        <w:rPr>
          <w:lang w:val="fr-CA"/>
        </w:rPr>
        <w:t>que les</w:t>
      </w:r>
      <w:r>
        <w:rPr>
          <w:lang w:val="fr-CA"/>
        </w:rPr>
        <w:t xml:space="preserve"> commentaires d’un juge </w:t>
      </w:r>
      <w:r w:rsidR="00A56285">
        <w:rPr>
          <w:lang w:val="fr-CA"/>
        </w:rPr>
        <w:t>ne doivent pas être considéré</w:t>
      </w:r>
      <w:r w:rsidR="00653E6D">
        <w:rPr>
          <w:lang w:val="fr-CA"/>
        </w:rPr>
        <w:t xml:space="preserve">s isolement – </w:t>
      </w:r>
      <w:r w:rsidR="00B7394D">
        <w:rPr>
          <w:lang w:val="fr-CA"/>
        </w:rPr>
        <w:t xml:space="preserve">il </w:t>
      </w:r>
      <w:r w:rsidR="00653E6D">
        <w:rPr>
          <w:lang w:val="fr-CA"/>
        </w:rPr>
        <w:t xml:space="preserve">faut analyser tout ce que s’est passé </w:t>
      </w:r>
      <w:r w:rsidR="00A56285">
        <w:rPr>
          <w:lang w:val="fr-CA"/>
        </w:rPr>
        <w:t xml:space="preserve">afin </w:t>
      </w:r>
      <w:r w:rsidR="00653E6D">
        <w:rPr>
          <w:lang w:val="fr-CA"/>
        </w:rPr>
        <w:t>de voir si l’effet des actions du juge déplace la présomption d’impartialité. Ici, entre autres, le juge a soulev</w:t>
      </w:r>
      <w:r w:rsidR="00FE2193">
        <w:rPr>
          <w:lang w:val="fr-CA"/>
        </w:rPr>
        <w:t>é</w:t>
      </w:r>
      <w:r w:rsidR="00653E6D">
        <w:rPr>
          <w:lang w:val="fr-CA"/>
        </w:rPr>
        <w:t xml:space="preserve"> une inquiétude quant à une certaine preuve et n’a pas donné la chance à l’avocat du Yukon à </w:t>
      </w:r>
      <w:r w:rsidR="00A56285">
        <w:rPr>
          <w:lang w:val="fr-CA"/>
        </w:rPr>
        <w:t>étudier</w:t>
      </w:r>
      <w:r w:rsidR="00653E6D">
        <w:rPr>
          <w:lang w:val="fr-CA"/>
        </w:rPr>
        <w:t xml:space="preserve"> la question et faire des observations avant de prendre une décision</w:t>
      </w:r>
      <w:r w:rsidR="00A56285">
        <w:rPr>
          <w:lang w:val="fr-CA"/>
        </w:rPr>
        <w:t>. I</w:t>
      </w:r>
      <w:r w:rsidR="00653E6D">
        <w:rPr>
          <w:lang w:val="fr-CA"/>
        </w:rPr>
        <w:t>l a fortement critiqué l’avocat du Yukon et a menacé d’ordonner des dépens contre lui, et n’a pas permis à un témoin malade de témoigner par affidavit. Ensemble, ses actions créent une crainte raisonnable</w:t>
      </w:r>
      <w:r w:rsidR="00B34793">
        <w:rPr>
          <w:lang w:val="fr-CA"/>
        </w:rPr>
        <w:t xml:space="preserve"> de partialité.</w:t>
      </w:r>
    </w:p>
    <w:p w:rsidR="00653E6D" w:rsidRDefault="00A56285" w:rsidP="00494B5E">
      <w:pPr>
        <w:spacing w:line="240" w:lineRule="auto"/>
        <w:jc w:val="both"/>
        <w:rPr>
          <w:lang w:val="fr-CA"/>
        </w:rPr>
      </w:pPr>
      <w:r>
        <w:rPr>
          <w:lang w:val="fr-CA"/>
        </w:rPr>
        <w:t>Deux décisions de la C</w:t>
      </w:r>
      <w:r w:rsidR="00653E6D">
        <w:rPr>
          <w:lang w:val="fr-CA"/>
        </w:rPr>
        <w:t>our d’appel de l’Ontario en 2016 ont conclu que des commentaires des juges ont créé une cra</w:t>
      </w:r>
      <w:r w:rsidR="00B34793">
        <w:rPr>
          <w:lang w:val="fr-CA"/>
        </w:rPr>
        <w:t>inte raisonnable de partialité. Dans</w:t>
      </w:r>
      <w:r w:rsidR="00653E6D">
        <w:rPr>
          <w:lang w:val="fr-CA"/>
        </w:rPr>
        <w:t xml:space="preserve"> </w:t>
      </w:r>
      <w:r w:rsidR="00653E6D" w:rsidRPr="00B34793">
        <w:rPr>
          <w:i/>
          <w:lang w:val="fr-CA"/>
        </w:rPr>
        <w:t xml:space="preserve">Stuart </w:t>
      </w:r>
      <w:proofErr w:type="spellStart"/>
      <w:r w:rsidR="00653E6D" w:rsidRPr="00B34793">
        <w:rPr>
          <w:i/>
          <w:lang w:val="fr-CA"/>
        </w:rPr>
        <w:t>Budd</w:t>
      </w:r>
      <w:proofErr w:type="spellEnd"/>
      <w:r w:rsidR="00B34793">
        <w:rPr>
          <w:lang w:val="fr-CA"/>
        </w:rPr>
        <w:t>, 2016 ONCA 60,</w:t>
      </w:r>
      <w:r>
        <w:rPr>
          <w:lang w:val="fr-CA"/>
        </w:rPr>
        <w:t xml:space="preserve"> le juge a permis un ajournement à</w:t>
      </w:r>
      <w:r w:rsidR="00653E6D">
        <w:rPr>
          <w:lang w:val="fr-CA"/>
        </w:rPr>
        <w:t xml:space="preserve"> une partie pour corriger des erreurs, a rejeté une motion sans entendre l’argumentation concernant deux parties,  a dit que le contre-interrogatoire </w:t>
      </w:r>
      <w:r w:rsidR="00E96CD3">
        <w:rPr>
          <w:lang w:val="fr-CA"/>
        </w:rPr>
        <w:t>était</w:t>
      </w:r>
      <w:r w:rsidR="00653E6D">
        <w:rPr>
          <w:lang w:val="fr-CA"/>
        </w:rPr>
        <w:t xml:space="preserve"> un gaspillage de temps</w:t>
      </w:r>
      <w:r w:rsidR="00E96CD3">
        <w:rPr>
          <w:lang w:val="fr-CA"/>
        </w:rPr>
        <w:t xml:space="preserve"> et frustrant</w:t>
      </w:r>
      <w:r w:rsidR="00653E6D">
        <w:rPr>
          <w:lang w:val="fr-CA"/>
        </w:rPr>
        <w:t xml:space="preserve">, </w:t>
      </w:r>
      <w:r w:rsidR="00B34793">
        <w:rPr>
          <w:lang w:val="fr-CA"/>
        </w:rPr>
        <w:t xml:space="preserve">et </w:t>
      </w:r>
      <w:r w:rsidR="00E96CD3">
        <w:rPr>
          <w:lang w:val="fr-CA"/>
        </w:rPr>
        <w:t xml:space="preserve">a </w:t>
      </w:r>
      <w:r>
        <w:rPr>
          <w:lang w:val="fr-CA"/>
        </w:rPr>
        <w:t>décrit</w:t>
      </w:r>
      <w:r w:rsidR="00653E6D">
        <w:rPr>
          <w:lang w:val="fr-CA"/>
        </w:rPr>
        <w:t xml:space="preserve"> la motion </w:t>
      </w:r>
      <w:r>
        <w:rPr>
          <w:lang w:val="fr-CA"/>
        </w:rPr>
        <w:t xml:space="preserve">comme étant </w:t>
      </w:r>
      <w:r w:rsidR="00653E6D">
        <w:rPr>
          <w:lang w:val="fr-CA"/>
        </w:rPr>
        <w:t xml:space="preserve">un abus de procédure. </w:t>
      </w:r>
      <w:r w:rsidR="00E96CD3">
        <w:rPr>
          <w:lang w:val="fr-CA"/>
        </w:rPr>
        <w:t xml:space="preserve">Finalement, il a donné la décision mais </w:t>
      </w:r>
      <w:r>
        <w:rPr>
          <w:lang w:val="fr-CA"/>
        </w:rPr>
        <w:t xml:space="preserve">cela lui a pris 9 mois pour </w:t>
      </w:r>
      <w:r w:rsidR="00E96CD3">
        <w:rPr>
          <w:lang w:val="fr-CA"/>
        </w:rPr>
        <w:t>écrire des motifs «</w:t>
      </w:r>
      <w:r>
        <w:rPr>
          <w:lang w:val="fr-CA"/>
        </w:rPr>
        <w:t> pour des fins d’appel » et la C</w:t>
      </w:r>
      <w:r w:rsidR="00E96CD3">
        <w:rPr>
          <w:lang w:val="fr-CA"/>
        </w:rPr>
        <w:t xml:space="preserve">our a conclu qu’il s’est impliqué de </w:t>
      </w:r>
      <w:r w:rsidR="00B34793">
        <w:rPr>
          <w:lang w:val="fr-CA"/>
        </w:rPr>
        <w:t>façon</w:t>
      </w:r>
      <w:r w:rsidR="00E96CD3">
        <w:rPr>
          <w:lang w:val="fr-CA"/>
        </w:rPr>
        <w:t xml:space="preserve"> inapproprié</w:t>
      </w:r>
      <w:r w:rsidR="00FE2193">
        <w:rPr>
          <w:lang w:val="fr-CA"/>
        </w:rPr>
        <w:t xml:space="preserve">e </w:t>
      </w:r>
      <w:r w:rsidR="00E96CD3">
        <w:rPr>
          <w:lang w:val="fr-CA"/>
        </w:rPr>
        <w:t>dans le processus d’appel.</w:t>
      </w:r>
    </w:p>
    <w:p w:rsidR="00E96CD3" w:rsidRDefault="00A56285" w:rsidP="00494B5E">
      <w:pPr>
        <w:spacing w:line="240" w:lineRule="auto"/>
        <w:jc w:val="both"/>
        <w:rPr>
          <w:lang w:val="fr-CA"/>
        </w:rPr>
      </w:pPr>
      <w:r>
        <w:rPr>
          <w:lang w:val="fr-CA"/>
        </w:rPr>
        <w:t xml:space="preserve">Dans </w:t>
      </w:r>
      <w:proofErr w:type="spellStart"/>
      <w:r w:rsidR="00E96CD3" w:rsidRPr="00B34793">
        <w:rPr>
          <w:i/>
          <w:lang w:val="fr-CA"/>
        </w:rPr>
        <w:t>Clayson</w:t>
      </w:r>
      <w:proofErr w:type="spellEnd"/>
      <w:r w:rsidR="00E96CD3" w:rsidRPr="00B34793">
        <w:rPr>
          <w:i/>
          <w:lang w:val="fr-CA"/>
        </w:rPr>
        <w:t xml:space="preserve"> Martin</w:t>
      </w:r>
      <w:r w:rsidR="00B34793">
        <w:rPr>
          <w:lang w:val="fr-CA"/>
        </w:rPr>
        <w:t>, 2015 ONCA 596</w:t>
      </w:r>
      <w:r>
        <w:rPr>
          <w:lang w:val="fr-CA"/>
        </w:rPr>
        <w:t>,</w:t>
      </w:r>
      <w:r w:rsidR="00B34793">
        <w:rPr>
          <w:lang w:val="fr-CA"/>
        </w:rPr>
        <w:t xml:space="preserve"> le juge </w:t>
      </w:r>
      <w:r w:rsidR="00E96CD3">
        <w:rPr>
          <w:lang w:val="fr-CA"/>
        </w:rPr>
        <w:t xml:space="preserve">a </w:t>
      </w:r>
      <w:r w:rsidR="00B34793">
        <w:rPr>
          <w:lang w:val="fr-CA"/>
        </w:rPr>
        <w:t>évalué</w:t>
      </w:r>
      <w:r w:rsidR="00E96CD3">
        <w:rPr>
          <w:lang w:val="fr-CA"/>
        </w:rPr>
        <w:t xml:space="preserve"> la preuve des témoins </w:t>
      </w:r>
      <w:r w:rsidR="00B34793">
        <w:rPr>
          <w:lang w:val="fr-CA"/>
        </w:rPr>
        <w:t xml:space="preserve">des deux parties différemment. Il </w:t>
      </w:r>
      <w:r w:rsidR="00E96CD3">
        <w:rPr>
          <w:lang w:val="fr-CA"/>
        </w:rPr>
        <w:t xml:space="preserve">a conclu que les témoins d’une partie n’étaient pas crédibles à cause </w:t>
      </w:r>
      <w:r w:rsidR="00B34793">
        <w:rPr>
          <w:lang w:val="fr-CA"/>
        </w:rPr>
        <w:t>du genre</w:t>
      </w:r>
      <w:r w:rsidR="00E96CD3">
        <w:rPr>
          <w:lang w:val="fr-CA"/>
        </w:rPr>
        <w:t xml:space="preserve"> de contradictions qu’il a </w:t>
      </w:r>
      <w:r w:rsidR="00B34793">
        <w:rPr>
          <w:lang w:val="fr-CA"/>
        </w:rPr>
        <w:t>excusées</w:t>
      </w:r>
      <w:r w:rsidR="00E96CD3">
        <w:rPr>
          <w:lang w:val="fr-CA"/>
        </w:rPr>
        <w:t xml:space="preserve"> dans les témoignages des témoins de l’autre partie.</w:t>
      </w:r>
    </w:p>
    <w:p w:rsidR="00E96CD3" w:rsidRDefault="00E96CD3" w:rsidP="00494B5E">
      <w:pPr>
        <w:spacing w:line="240" w:lineRule="auto"/>
        <w:jc w:val="both"/>
        <w:rPr>
          <w:lang w:val="fr-CA"/>
        </w:rPr>
      </w:pPr>
    </w:p>
    <w:p w:rsidR="00C8409B" w:rsidRPr="00B7394D" w:rsidRDefault="00B34793" w:rsidP="00494B5E">
      <w:pPr>
        <w:spacing w:line="240" w:lineRule="auto"/>
        <w:jc w:val="both"/>
        <w:rPr>
          <w:lang w:val="fr-CA"/>
        </w:rPr>
      </w:pPr>
      <w:r>
        <w:rPr>
          <w:lang w:val="fr-CA"/>
        </w:rPr>
        <w:lastRenderedPageBreak/>
        <w:t xml:space="preserve">Finalement, je vais discuter de </w:t>
      </w:r>
      <w:r w:rsidR="00A56285">
        <w:rPr>
          <w:lang w:val="fr-CA"/>
        </w:rPr>
        <w:t>la décision de la C</w:t>
      </w:r>
      <w:r w:rsidR="00E96CD3">
        <w:rPr>
          <w:lang w:val="fr-CA"/>
        </w:rPr>
        <w:t>our d’appel d’Angleterre et du pays de Galles du mois passé</w:t>
      </w:r>
      <w:r w:rsidR="00C8409B">
        <w:rPr>
          <w:lang w:val="fr-CA"/>
        </w:rPr>
        <w:t xml:space="preserve"> – </w:t>
      </w:r>
      <w:proofErr w:type="spellStart"/>
      <w:r w:rsidR="00C8409B" w:rsidRPr="00B34793">
        <w:rPr>
          <w:i/>
          <w:lang w:val="fr-CA"/>
        </w:rPr>
        <w:t>Harb</w:t>
      </w:r>
      <w:proofErr w:type="spellEnd"/>
      <w:r>
        <w:rPr>
          <w:lang w:val="fr-CA"/>
        </w:rPr>
        <w:t xml:space="preserve">, </w:t>
      </w:r>
      <w:r w:rsidR="00C8409B">
        <w:rPr>
          <w:lang w:val="fr-CA"/>
        </w:rPr>
        <w:t>2016 EWHC 3155</w:t>
      </w:r>
      <w:r w:rsidR="00E96CD3">
        <w:rPr>
          <w:lang w:val="fr-CA"/>
        </w:rPr>
        <w:t>. Le juge du procès entendait une cause contre British Airways</w:t>
      </w:r>
      <w:r w:rsidR="00C8409B">
        <w:rPr>
          <w:lang w:val="fr-CA"/>
        </w:rPr>
        <w:t xml:space="preserve"> qui inclut des questions lié</w:t>
      </w:r>
      <w:r w:rsidR="00FE2193">
        <w:rPr>
          <w:lang w:val="fr-CA"/>
        </w:rPr>
        <w:t xml:space="preserve">es </w:t>
      </w:r>
      <w:r w:rsidR="00C8409B">
        <w:rPr>
          <w:lang w:val="fr-CA"/>
        </w:rPr>
        <w:t xml:space="preserve">au service à la </w:t>
      </w:r>
      <w:r>
        <w:rPr>
          <w:lang w:val="fr-CA"/>
        </w:rPr>
        <w:t>clientèle</w:t>
      </w:r>
      <w:r w:rsidR="00E96CD3">
        <w:rPr>
          <w:lang w:val="fr-CA"/>
        </w:rPr>
        <w:t xml:space="preserve">. Il prend des vacances en utilisant British </w:t>
      </w:r>
      <w:r w:rsidR="00C8409B">
        <w:rPr>
          <w:lang w:val="fr-CA"/>
        </w:rPr>
        <w:t>Airways</w:t>
      </w:r>
      <w:r w:rsidR="00E96CD3">
        <w:rPr>
          <w:lang w:val="fr-CA"/>
        </w:rPr>
        <w:t xml:space="preserve">. Ses valises n’arrivent pas. Il écrit au président de British Airways. Il ne reçoit pas de réponse. </w:t>
      </w:r>
      <w:proofErr w:type="spellStart"/>
      <w:r w:rsidR="00A56285">
        <w:t>En</w:t>
      </w:r>
      <w:proofErr w:type="spellEnd"/>
      <w:r w:rsidR="00A56285">
        <w:t xml:space="preserve"> </w:t>
      </w:r>
      <w:proofErr w:type="spellStart"/>
      <w:r w:rsidR="00A56285">
        <w:t>C</w:t>
      </w:r>
      <w:r w:rsidR="00E96CD3" w:rsidRPr="00E96CD3">
        <w:t>our</w:t>
      </w:r>
      <w:proofErr w:type="spellEnd"/>
      <w:r w:rsidR="00A56285">
        <w:t>,</w:t>
      </w:r>
      <w:r w:rsidR="00E96CD3" w:rsidRPr="00E96CD3">
        <w:t xml:space="preserve"> </w:t>
      </w:r>
      <w:proofErr w:type="spellStart"/>
      <w:r w:rsidR="00E96CD3" w:rsidRPr="00E96CD3">
        <w:t>il</w:t>
      </w:r>
      <w:proofErr w:type="spellEnd"/>
      <w:r w:rsidR="00E96CD3" w:rsidRPr="00E96CD3">
        <w:t xml:space="preserve"> </w:t>
      </w:r>
      <w:proofErr w:type="spellStart"/>
      <w:r w:rsidR="00E96CD3" w:rsidRPr="00E96CD3">
        <w:t>dit</w:t>
      </w:r>
      <w:proofErr w:type="spellEnd"/>
      <w:r w:rsidR="00E96CD3" w:rsidRPr="00E96CD3">
        <w:t xml:space="preserve"> </w:t>
      </w:r>
      <w:proofErr w:type="spellStart"/>
      <w:r>
        <w:t>ce</w:t>
      </w:r>
      <w:proofErr w:type="spellEnd"/>
      <w:r>
        <w:t xml:space="preserve"> qui </w:t>
      </w:r>
      <w:proofErr w:type="gramStart"/>
      <w:r>
        <w:t>suit</w:t>
      </w:r>
      <w:r w:rsidR="00E96CD3" w:rsidRPr="00E96CD3">
        <w:t> :</w:t>
      </w:r>
      <w:proofErr w:type="gramEnd"/>
      <w:r w:rsidR="00E96CD3" w:rsidRPr="00E96CD3">
        <w:t xml:space="preserve"> "What has happened to the luggage? … I will rise until 12.45 and you can find out… Do I have to order you to do it, then</w:t>
      </w:r>
      <w:proofErr w:type="gramStart"/>
      <w:r w:rsidR="00E96CD3" w:rsidRPr="00E96CD3">
        <w:t>?...</w:t>
      </w:r>
      <w:proofErr w:type="gramEnd"/>
      <w:r w:rsidR="00E96CD3" w:rsidRPr="00E96CD3">
        <w:t xml:space="preserve"> I shouldn't make any preparations for lunch because you are going to be sitting through."</w:t>
      </w:r>
      <w:r w:rsidR="00C8409B">
        <w:t xml:space="preserve"> </w:t>
      </w:r>
      <w:r>
        <w:rPr>
          <w:lang w:val="fr-CA"/>
        </w:rPr>
        <w:t>Il se ré</w:t>
      </w:r>
      <w:r w:rsidR="00C8409B" w:rsidRPr="00B7394D">
        <w:rPr>
          <w:lang w:val="fr-CA"/>
        </w:rPr>
        <w:t>cuse</w:t>
      </w:r>
      <w:r>
        <w:rPr>
          <w:lang w:val="fr-CA"/>
        </w:rPr>
        <w:t xml:space="preserve"> mais dit qu’il n’y a pas de crainte raisonnable de partialité</w:t>
      </w:r>
      <w:r w:rsidR="00C8409B" w:rsidRPr="00B7394D">
        <w:rPr>
          <w:lang w:val="fr-CA"/>
        </w:rPr>
        <w:t>.</w:t>
      </w:r>
    </w:p>
    <w:p w:rsidR="00C8409B" w:rsidRPr="00C8409B" w:rsidRDefault="00C8409B" w:rsidP="00C8409B">
      <w:pPr>
        <w:spacing w:line="240" w:lineRule="auto"/>
        <w:jc w:val="both"/>
      </w:pPr>
      <w:r w:rsidRPr="00B7394D">
        <w:rPr>
          <w:lang w:val="fr-CA"/>
        </w:rPr>
        <w:t>Un membre d’un cabinet</w:t>
      </w:r>
      <w:r w:rsidR="00B34793">
        <w:rPr>
          <w:lang w:val="fr-CA"/>
        </w:rPr>
        <w:t xml:space="preserve"> (Pannick)</w:t>
      </w:r>
      <w:r w:rsidRPr="00B7394D">
        <w:rPr>
          <w:lang w:val="fr-CA"/>
        </w:rPr>
        <w:t xml:space="preserve"> écrit une lettre au Times critiquant le juge. </w:t>
      </w:r>
      <w:r w:rsidRPr="00B34793">
        <w:t xml:space="preserve">Le </w:t>
      </w:r>
      <w:proofErr w:type="spellStart"/>
      <w:r w:rsidRPr="00B34793">
        <w:t>juge</w:t>
      </w:r>
      <w:proofErr w:type="spellEnd"/>
      <w:r w:rsidRPr="00B34793">
        <w:t xml:space="preserve"> </w:t>
      </w:r>
      <w:proofErr w:type="spellStart"/>
      <w:r w:rsidRPr="00B34793">
        <w:t>écrit</w:t>
      </w:r>
      <w:proofErr w:type="spellEnd"/>
      <w:r w:rsidRPr="00B34793">
        <w:t xml:space="preserve"> </w:t>
      </w:r>
      <w:proofErr w:type="spellStart"/>
      <w:r w:rsidRPr="00B34793">
        <w:t>une</w:t>
      </w:r>
      <w:proofErr w:type="spellEnd"/>
      <w:r w:rsidRPr="00B34793">
        <w:t xml:space="preserve"> </w:t>
      </w:r>
      <w:proofErr w:type="spellStart"/>
      <w:r w:rsidRPr="00B34793">
        <w:t>lettre</w:t>
      </w:r>
      <w:proofErr w:type="spellEnd"/>
      <w:r w:rsidRPr="00B34793">
        <w:t xml:space="preserve"> à </w:t>
      </w:r>
      <w:proofErr w:type="spellStart"/>
      <w:r w:rsidRPr="00B34793">
        <w:t>l’un</w:t>
      </w:r>
      <w:proofErr w:type="spellEnd"/>
      <w:r w:rsidRPr="00B34793">
        <w:t xml:space="preserve"> des chefs du cabinet </w:t>
      </w:r>
      <w:proofErr w:type="spellStart"/>
      <w:r w:rsidRPr="00B34793">
        <w:t>dans</w:t>
      </w:r>
      <w:proofErr w:type="spellEnd"/>
      <w:r w:rsidRPr="00B34793">
        <w:t xml:space="preserve"> </w:t>
      </w:r>
      <w:proofErr w:type="spellStart"/>
      <w:r w:rsidRPr="00B34793">
        <w:t>laquelle</w:t>
      </w:r>
      <w:proofErr w:type="spellEnd"/>
      <w:r w:rsidRPr="00B34793">
        <w:t xml:space="preserve"> </w:t>
      </w:r>
      <w:proofErr w:type="spellStart"/>
      <w:r w:rsidRPr="00B34793">
        <w:t>il</w:t>
      </w:r>
      <w:proofErr w:type="spellEnd"/>
      <w:r w:rsidRPr="00B34793">
        <w:t xml:space="preserve"> </w:t>
      </w:r>
      <w:proofErr w:type="spellStart"/>
      <w:proofErr w:type="gramStart"/>
      <w:r w:rsidRPr="00B34793">
        <w:t>dit</w:t>
      </w:r>
      <w:proofErr w:type="spellEnd"/>
      <w:r w:rsidRPr="00B34793">
        <w:t> </w:t>
      </w:r>
      <w:r w:rsidRPr="00C8409B">
        <w:t>:</w:t>
      </w:r>
      <w:proofErr w:type="gramEnd"/>
      <w:r w:rsidRPr="00C8409B">
        <w:t xml:space="preserve"> </w:t>
      </w:r>
      <w:r w:rsidR="00B34793">
        <w:t>“</w:t>
      </w:r>
      <w:r w:rsidRPr="00C8409B">
        <w:t xml:space="preserve">The article has been extremely damaging to Blackstone Chambers within the Chancery Division…I am extremely disappointed about it because I have strongly supported your Chambers over the years especially in Silk Applications. Your own application was supported by me and was strongly supported by me to overcome doubts expressed to me by brother Judges concerning you. I have supported other people. It is obvious that Blackstone takes but does not give…. </w:t>
      </w:r>
      <w:r w:rsidR="00B34793">
        <w:t xml:space="preserve">I </w:t>
      </w:r>
      <w:r w:rsidRPr="00C8409B">
        <w:t>will no longer support your Chambers</w:t>
      </w:r>
      <w:r w:rsidR="00A56285">
        <w:t>;</w:t>
      </w:r>
      <w:r w:rsidRPr="00C8409B">
        <w:t xml:space="preserve"> please make that clear to members of your Chambers. I do not wish to be associated with Chambers tha</w:t>
      </w:r>
      <w:r>
        <w:t xml:space="preserve">t have people like </w:t>
      </w:r>
      <w:proofErr w:type="spellStart"/>
      <w:r>
        <w:t>Pannick</w:t>
      </w:r>
      <w:proofErr w:type="spellEnd"/>
      <w:r>
        <w:t xml:space="preserve"> in it.</w:t>
      </w:r>
      <w:r w:rsidR="00B34793">
        <w:t>”</w:t>
      </w:r>
    </w:p>
    <w:p w:rsidR="00C8409B" w:rsidRDefault="00A56285" w:rsidP="00494B5E">
      <w:pPr>
        <w:spacing w:line="240" w:lineRule="auto"/>
        <w:jc w:val="both"/>
        <w:rPr>
          <w:lang w:val="fr-CA"/>
        </w:rPr>
      </w:pPr>
      <w:r>
        <w:rPr>
          <w:lang w:val="fr-CA"/>
        </w:rPr>
        <w:t>Selon la C</w:t>
      </w:r>
      <w:r w:rsidR="00B34793">
        <w:rPr>
          <w:lang w:val="fr-CA"/>
        </w:rPr>
        <w:t>our d’appel c’est i</w:t>
      </w:r>
      <w:r w:rsidR="00C8409B" w:rsidRPr="00C8409B">
        <w:rPr>
          <w:lang w:val="fr-CA"/>
        </w:rPr>
        <w:t xml:space="preserve">napproprié mais pas assez </w:t>
      </w:r>
      <w:r w:rsidR="00B34793" w:rsidRPr="00C8409B">
        <w:rPr>
          <w:lang w:val="fr-CA"/>
        </w:rPr>
        <w:t>sérieux</w:t>
      </w:r>
      <w:r w:rsidR="00C8409B" w:rsidRPr="00C8409B">
        <w:rPr>
          <w:lang w:val="fr-CA"/>
        </w:rPr>
        <w:t xml:space="preserve"> pour crée</w:t>
      </w:r>
      <w:r>
        <w:rPr>
          <w:lang w:val="fr-CA"/>
        </w:rPr>
        <w:t>r</w:t>
      </w:r>
      <w:r w:rsidR="00C8409B" w:rsidRPr="00C8409B">
        <w:rPr>
          <w:lang w:val="fr-CA"/>
        </w:rPr>
        <w:t xml:space="preserve"> une crainte raisonnable de partialité </w:t>
      </w:r>
      <w:r w:rsidR="00B34793">
        <w:rPr>
          <w:lang w:val="fr-CA"/>
        </w:rPr>
        <w:t>parce qu’il n’y a</w:t>
      </w:r>
      <w:r w:rsidR="00C8409B">
        <w:rPr>
          <w:lang w:val="fr-CA"/>
        </w:rPr>
        <w:t xml:space="preserve"> pas de motifs de croire que sa partialité envers le cabinet Blackstone affecterait les questions dans un cas dans </w:t>
      </w:r>
      <w:r w:rsidR="00B34793">
        <w:rPr>
          <w:lang w:val="fr-CA"/>
        </w:rPr>
        <w:t>lequel un avocat de Blackstone est impliqué comme plaideur.</w:t>
      </w:r>
    </w:p>
    <w:p w:rsidR="00A56285" w:rsidRPr="00C8409B" w:rsidRDefault="00A56285" w:rsidP="00494B5E">
      <w:pPr>
        <w:spacing w:line="240" w:lineRule="auto"/>
        <w:jc w:val="both"/>
        <w:rPr>
          <w:lang w:val="fr-CA"/>
        </w:rPr>
      </w:pPr>
      <w:r>
        <w:rPr>
          <w:lang w:val="fr-CA"/>
        </w:rPr>
        <w:t>___</w:t>
      </w:r>
    </w:p>
    <w:p w:rsidR="00C8409B" w:rsidRPr="00C8409B" w:rsidRDefault="00C8409B" w:rsidP="00494B5E">
      <w:pPr>
        <w:spacing w:line="240" w:lineRule="auto"/>
        <w:jc w:val="both"/>
        <w:rPr>
          <w:lang w:val="fr-CA"/>
        </w:rPr>
      </w:pPr>
    </w:p>
    <w:p w:rsidR="00653E6D" w:rsidRPr="00C8409B" w:rsidRDefault="00653E6D" w:rsidP="00494B5E">
      <w:pPr>
        <w:spacing w:line="240" w:lineRule="auto"/>
        <w:jc w:val="both"/>
        <w:rPr>
          <w:lang w:val="fr-CA"/>
        </w:rPr>
      </w:pPr>
    </w:p>
    <w:p w:rsidR="00653E6D" w:rsidRPr="00C8409B" w:rsidRDefault="00653E6D" w:rsidP="00494B5E">
      <w:pPr>
        <w:spacing w:line="240" w:lineRule="auto"/>
        <w:jc w:val="both"/>
        <w:rPr>
          <w:lang w:val="fr-CA"/>
        </w:rPr>
      </w:pPr>
    </w:p>
    <w:sectPr w:rsidR="00653E6D" w:rsidRPr="00C840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02E" w:rsidRDefault="0045202E" w:rsidP="00FE2193">
      <w:pPr>
        <w:spacing w:after="0" w:line="240" w:lineRule="auto"/>
      </w:pPr>
      <w:r>
        <w:separator/>
      </w:r>
    </w:p>
  </w:endnote>
  <w:endnote w:type="continuationSeparator" w:id="0">
    <w:p w:rsidR="0045202E" w:rsidRDefault="0045202E" w:rsidP="00FE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93" w:rsidRDefault="00FE21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93" w:rsidRDefault="00FE21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93" w:rsidRDefault="00FE21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02E" w:rsidRDefault="0045202E" w:rsidP="00FE2193">
      <w:pPr>
        <w:spacing w:after="0" w:line="240" w:lineRule="auto"/>
      </w:pPr>
      <w:r>
        <w:separator/>
      </w:r>
    </w:p>
  </w:footnote>
  <w:footnote w:type="continuationSeparator" w:id="0">
    <w:p w:rsidR="0045202E" w:rsidRDefault="0045202E" w:rsidP="00FE2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93" w:rsidRDefault="00FE21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93" w:rsidRDefault="00FE21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93" w:rsidRDefault="00FE21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B5E"/>
    <w:rsid w:val="0045202E"/>
    <w:rsid w:val="00494B5E"/>
    <w:rsid w:val="005841C6"/>
    <w:rsid w:val="00653E6D"/>
    <w:rsid w:val="00734D07"/>
    <w:rsid w:val="00A56285"/>
    <w:rsid w:val="00B12271"/>
    <w:rsid w:val="00B34793"/>
    <w:rsid w:val="00B7394D"/>
    <w:rsid w:val="00B94DAA"/>
    <w:rsid w:val="00C8409B"/>
    <w:rsid w:val="00E96CD3"/>
    <w:rsid w:val="00FE21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88E73-EA24-4945-9AC0-E23A880E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93"/>
  </w:style>
  <w:style w:type="paragraph" w:styleId="Footer">
    <w:name w:val="footer"/>
    <w:basedOn w:val="Normal"/>
    <w:link w:val="FooterChar"/>
    <w:uiPriority w:val="99"/>
    <w:unhideWhenUsed/>
    <w:rsid w:val="00FE2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074409">
      <w:bodyDiv w:val="1"/>
      <w:marLeft w:val="0"/>
      <w:marRight w:val="0"/>
      <w:marTop w:val="0"/>
      <w:marBottom w:val="0"/>
      <w:divBdr>
        <w:top w:val="none" w:sz="0" w:space="0" w:color="auto"/>
        <w:left w:val="none" w:sz="0" w:space="0" w:color="auto"/>
        <w:bottom w:val="none" w:sz="0" w:space="0" w:color="auto"/>
        <w:right w:val="none" w:sz="0" w:space="0" w:color="auto"/>
      </w:divBdr>
      <w:divsChild>
        <w:div w:id="569969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589571">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19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823</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LSUC</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Wright</dc:creator>
  <cp:keywords/>
  <dc:description/>
  <cp:lastModifiedBy>Gérard</cp:lastModifiedBy>
  <cp:revision>3</cp:revision>
  <dcterms:created xsi:type="dcterms:W3CDTF">2016-06-27T10:20:00Z</dcterms:created>
  <dcterms:modified xsi:type="dcterms:W3CDTF">2016-06-27T10:30:00Z</dcterms:modified>
</cp:coreProperties>
</file>